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development professional with 11 years of experience specializing in web and mobile applications. Proven expertise in cloud infrastructure, platform engineering, and the implementation of AI solutions to optimize operations.  Demonstrated ability to enhance application performance and drive engineering best practices. Looking forward to leveraging my technical skills and collaboration experience at Comulate to further innovate in the insurance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TypeScript, Node.js, React, Next.js, Postgres, JavaScript,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Terraform, CloudFormation, ECS, RDS, ElastiCache, VPC, VPN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CI/CD, Jenkins, Git, CircleCI, Travis 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Prometheus, Grafana, ELK Stack, Datadog, pganalyze, pgHero, Sentry,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Security:</w:t>
      </w:r>
      <w:r w:rsidRPr="00745DD3">
        <w:rPr>
          <w:rFonts w:ascii="Roboto Light" w:eastAsia="Roboto Light" w:hAnsi="Roboto Light" w:cs="Roboto Light"/>
          <w:color w:val="404040" w:themeColor="text1" w:themeTint="BF"/>
          <w:sz w:val="20"/>
          <w:szCs w:val="20"/>
        </w:rPr>
        <w:t xml:space="preserve"> TLS/SSL, IAM, OAuth2, IAM policies, Firewalls, TCP/IP, VPN security, Compliance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robust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scalable architecture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the dynamic needs of our rapidly growing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enhance developer experience by streamlining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local development tooling through </w:t>
      </w:r>
      <w:r w:rsidRPr="00745DD3">
        <w:rPr>
          <w:rFonts w:ascii="Roboto Light" w:eastAsia="Roboto Light" w:hAnsi="Roboto Light" w:cs="Roboto Light"/>
          <w:b/>
          <w:bCs/>
          <w:color w:val="404040" w:themeColor="text1" w:themeTint="BF"/>
          <w:sz w:val="20"/>
          <w:szCs w:val="20"/>
        </w:rPr>
        <w:t xml:space="preserve">hot-reloading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architected solutions for </w:t>
      </w:r>
      <w:r w:rsidRPr="00745DD3">
        <w:rPr>
          <w:rFonts w:ascii="Roboto Light" w:eastAsia="Roboto Light" w:hAnsi="Roboto Light" w:cs="Roboto Light"/>
          <w:b/>
          <w:bCs/>
          <w:color w:val="404040" w:themeColor="text1" w:themeTint="BF"/>
          <w:sz w:val="20"/>
          <w:szCs w:val="20"/>
        </w:rPr>
        <w:t xml:space="preserve">blue-green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updates with minimal downtime, while enhancing overall application reliability and performance through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observability tooling for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pganalyze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insights and provide engineers with actionable performance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w:t>
      </w:r>
      <w:r w:rsidRPr="00745DD3">
        <w:rPr>
          <w:rFonts w:ascii="Roboto Light" w:eastAsia="Roboto Light" w:hAnsi="Roboto Light" w:cs="Roboto Light"/>
          <w:b/>
          <w:bCs/>
          <w:color w:val="404040" w:themeColor="text1" w:themeTint="BF"/>
          <w:sz w:val="20"/>
          <w:szCs w:val="20"/>
        </w:rPr>
        <w:t xml:space="preserve">VPN solution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Tailscale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secure access for remote team members and facilitating efficient connectivity to our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while adhering to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application performance monitoring and alerting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immediate response to any operational issues affecting our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integration of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within core workflows to drive automation in insurance operations, focusing on enhancing manual processes through innovative tech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identify new product features and improvements that reinforce our </w:t>
      </w:r>
      <w:r w:rsidRPr="00745DD3">
        <w:rPr>
          <w:rFonts w:ascii="Roboto Light" w:eastAsia="Roboto Light" w:hAnsi="Roboto Light" w:cs="Roboto Light"/>
          <w:b/>
          <w:bCs/>
          <w:color w:val="404040" w:themeColor="text1" w:themeTint="BF"/>
          <w:sz w:val="20"/>
          <w:szCs w:val="20"/>
        </w:rPr>
        <w:t xml:space="preserve">product market fit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striving for a user-centric approach to development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for our infrastructure by implementing </w:t>
      </w:r>
      <w:r w:rsidRPr="00745DD3">
        <w:rPr>
          <w:rFonts w:ascii="Roboto Light" w:eastAsia="Roboto Light" w:hAnsi="Roboto Light" w:cs="Roboto Light"/>
          <w:b/>
          <w:bCs/>
          <w:color w:val="404040" w:themeColor="text1" w:themeTint="BF"/>
          <w:sz w:val="20"/>
          <w:szCs w:val="20"/>
        </w:rPr>
        <w:t xml:space="preserve">IAM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adhering to compliance standards, notably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strict industry regulations and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AWS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especially around </w:t>
      </w:r>
      <w:r w:rsidRPr="00745DD3">
        <w:rPr>
          <w:rFonts w:ascii="Roboto Light" w:eastAsia="Roboto Light" w:hAnsi="Roboto Light" w:cs="Roboto Light"/>
          <w:b/>
          <w:bCs/>
          <w:color w:val="404040" w:themeColor="text1" w:themeTint="BF"/>
          <w:sz w:val="20"/>
          <w:szCs w:val="20"/>
        </w:rPr>
        <w:t xml:space="preserve">VPCs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VPN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collaborative problem-solving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in-depth analysis and tuning of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providing guidance on best practices while encouraging a data-driven approach to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company culture by participating in team-building activities, emphasizing inclusivity and the importance of collaborative innovation in achieving our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upgrade legacy systems to utilize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deployments and more efficient code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onboarding new team members, sharing knowledge of our tech stack while aligning their integrations with our </w:t>
      </w:r>
      <w:r w:rsidRPr="00745DD3">
        <w:rPr>
          <w:rFonts w:ascii="Roboto Light" w:eastAsia="Roboto Light" w:hAnsi="Roboto Light" w:cs="Roboto Light"/>
          <w:b/>
          <w:bCs/>
          <w:color w:val="404040" w:themeColor="text1" w:themeTint="BF"/>
          <w:sz w:val="20"/>
          <w:szCs w:val="20"/>
        </w:rPr>
        <w:t xml:space="preserve">engineering philosophy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address industry trends and technologies, encouraging open discussions about adopting new concepts and merging them with our current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reliable applications and system architecture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solving complex problems and improving overall system efficiency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setting to design and develop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deliverables aligned with project timelines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code quality and maintain standards throughout the development process, fostering a culture of continuous improvement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 applications, enabling more efficient resource management and operational scalability while exploring cost-saving opportunities within cloud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facilitating efficient data handling and communication between the server and various front-end components, ensuring seamless interactions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identifying and resolving bottlenecks in existing infrastructure through targeted optimization strategies and utilizing observability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routine operations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deployments and supporting a seamless product release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new features and functionality focusing on enhancing the overall user experience and ensuring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w:t>
      </w:r>
      <w:r w:rsidRPr="00745DD3">
        <w:rPr>
          <w:rFonts w:ascii="Roboto Light" w:eastAsia="Roboto Light" w:hAnsi="Roboto Light" w:cs="Roboto Light"/>
          <w:b/>
          <w:bCs/>
          <w:color w:val="404040" w:themeColor="text1" w:themeTint="BF"/>
          <w:sz w:val="20"/>
          <w:szCs w:val="20"/>
        </w:rPr>
        <w:t xml:space="preserve">best practices in 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preparing them to work effectively with various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 cycle, from initial requirement gathering to deployment, highlighting a commitment to meeting client expectations and achieving project goals at every stage.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deployed applications, enabling timely insights into performance and health metrics, helping teams proactively address potential issues before they arise.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analysis on user interaction to drive feature improvements using data-driven approaches, enhancing application usability and driving customer satisfaction through responsive design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