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Platform Engineer with 11 years of experience in software development, focusing on producing robust web and mobile applications. Skilled in infrastructure design, model training, and backend service development using modern tools like Python, Go, and Terraform. Adept at collaborating with cross-functional teams to enhance product capabilities while ensuring system reliability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Ansible, Docker, Kubernetes, GitHub Actions,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Kubeflow, NVIDIA CUDA, FastAPI,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Observability:</w:t>
      </w:r>
      <w:r w:rsidRPr="00745DD3">
        <w:rPr>
          <w:rFonts w:ascii="Roboto Light" w:eastAsia="Roboto Light" w:hAnsi="Roboto Light" w:cs="Roboto Light"/>
          <w:color w:val="404040" w:themeColor="text1" w:themeTint="BF"/>
          <w:sz w:val="20"/>
          <w:szCs w:val="20"/>
        </w:rPr>
        <w:t xml:space="preserve"> Jenkins, ArgoCD, Sentry, ELK Stack,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infrastructure and backend components for model customization platforms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scalability for product launches amidst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and cloud engineering teams,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the performance of model training workflows and implementing best practices for cloud efficiency and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streamline deployment and continuous integration processes,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lifecycle visibility and reduce integration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reliability of production workflows, participating in an on-call rotation focused on incident response for critical model shaping services and fostering a culture of reliability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conducted knowledge-sharing sessions with peers on best practices for deploying services and incorporating observability metrics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job orchestration platform across multiple data centers,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scheduling and management of a diverse hardware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internal tooling for CI/CD pipelines, enhancing deployment frequency and reducing lead time through automation with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enhancement of user interfaces for model customization services, working closely with research teams to translate complex user needs into intuitive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teams, establishing clear communication channels that helped identify and resolve issues in a timely manner, directly impacting product delivery timelines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observability practices to monitor application performance, proactively addressing bottlenecks and scaling issues to enhance usage experience for machine learning practitioners.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cloud infrastructure, ensuring compliance with industry standards and safeguarding sensitive data throughout the model training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optimizing the performance and reliability of machine learning workflows through innovative engineering practices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design and reusability in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microservices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maintainability and scalability of model management solutions for diverse data workloads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to keep abreast of emerging technologies and trends in machine learning and cloud infrastructure, contributing to a competitive organizational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backend functionalities and architecture for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following industry best practices for clean coding and design principles for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and foster knowledge sharing among team members, emphasizing the importance of scalability and infrastructure resilience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environment to ensure alignment between software architecture and business objectives, engaging with product stakeholders to define requirements and deliver effective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support web and mobile applications, ensuring seamless integration with various frontend components and third-party services while meeting performance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testing strategies, employing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ensure robust application behavior and reliability through automated testing and continuous integration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automated deployment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 and improving release processes for functional and non-functional requirements in collaborative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root cause analysis on production systems, leveraging monitoring tools to diagnose issues swiftly and implement corrective actions to ensure system stability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aimed at facilitating knowledge transfer and onboarding processes, ensuring new team members can quickly adapt to complex systems and legacy operations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scrum meetings and sprint planning sessions, utilizing agile methodologies to prioritize tasks and enhance team productivity in delivering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code to open-source projects, sharpening skills and showcasing expertise in collaborative coding environments, focusing on modern development practices and community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cloud service health, optimizing costs through efficient resource allocation techniques to align with business goals while ensuring competitive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newly hired engineers, enhancing their understanding of company processes and technologies, fostering a culture of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