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focused on business intelligence and data engineering. Skilled in designing and implementing data analytics solutions, enabling organizations to derive actionable insights from complex datasets. Proven ability to collaborate across teams and translate business needs into technological applications with a focus on performance and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 Warehousing, ETL, Data Pipeline, Apache Spark, Talend,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Power BI, Tableau, Looker, QlikView, DAX, MDX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Snowflake, Databricks, MySQL, PostgreSQL,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xml:space="preserve"> Data Quality, Data Security, GDPR Compliance, Data Encryption, Data Lineage, RBAC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accuracy and consistency of core business metrics across various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managed data from multiple sources such as </w:t>
      </w:r>
      <w:r w:rsidRPr="00745DD3">
        <w:rPr>
          <w:rFonts w:ascii="Roboto Light" w:eastAsia="Roboto Light" w:hAnsi="Roboto Light" w:cs="Roboto Light"/>
          <w:b/>
          <w:bCs/>
          <w:color w:val="404040" w:themeColor="text1" w:themeTint="BF"/>
          <w:sz w:val="20"/>
          <w:szCs w:val="20"/>
        </w:rPr>
        <w:t xml:space="preserve">HRIS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engagement platforms, streamlining data pipelines to improve the efficiency of reporting and insights generation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challenges into technical solutions, harnessing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tools to facilitate strategic workforce planning and </w:t>
      </w:r>
      <w:r w:rsidRPr="00745DD3">
        <w:rPr>
          <w:rFonts w:ascii="Roboto Light" w:eastAsia="Roboto Light" w:hAnsi="Roboto Light" w:cs="Roboto Light"/>
          <w:b/>
          <w:bCs/>
          <w:color w:val="404040" w:themeColor="text1" w:themeTint="BF"/>
          <w:sz w:val="20"/>
          <w:szCs w:val="20"/>
        </w:rPr>
        <w:t xml:space="preserve">talent acquisition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interactive dashboards and reports showcasing workforce trends and predictive analytics, driving initiatives aimed at enhancing employee </w:t>
      </w:r>
      <w:r w:rsidRPr="00745DD3">
        <w:rPr>
          <w:rFonts w:ascii="Roboto Light" w:eastAsia="Roboto Light" w:hAnsi="Roboto Light" w:cs="Roboto Light"/>
          <w:b/>
          <w:bCs/>
          <w:color w:val="404040" w:themeColor="text1" w:themeTint="BF"/>
          <w:sz w:val="20"/>
          <w:szCs w:val="20"/>
        </w:rPr>
        <w:t xml:space="preserve">retention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diversity through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security roles and protocols while maintaining the integrity and confidentiality of sensitive personnel data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datasets, identifying patterns and trends that informed strategic decisions and fostered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internal frameworks for data visualization, resulting in more effective communication of insights to non-technical stakeholders and improved understanding of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educate team members on the importance of data governance and security best practices, enhancing overall organizational compliance and data integrity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usability of data visualizations by applying advanced </w:t>
      </w:r>
      <w:r w:rsidRPr="00745DD3">
        <w:rPr>
          <w:rFonts w:ascii="Roboto Light" w:eastAsia="Roboto Light" w:hAnsi="Roboto Light" w:cs="Roboto Light"/>
          <w:b/>
          <w:bCs/>
          <w:color w:val="404040" w:themeColor="text1" w:themeTint="BF"/>
          <w:sz w:val="20"/>
          <w:szCs w:val="20"/>
        </w:rPr>
        <w:t xml:space="preserve">DAX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expressions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clarity and insightfulness of key workforce metrics presented to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reporting, resulting in more team members being equipped to create actionable insights from large datasets that drive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external datasets for possible integration into existing analytics frameworks, enhancing predictive capabilities in workforce planning and strategic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data processes and analytics solutions, ensuring knowledge transfer and continuity of business operations across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IT and security teams to develop protocols for data access and governance, solidifying the data infrastructure's reliability and trustworthiness.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usability of analytics tools like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data exploration, allowing team members to easily discover insights that directly impact the organization’s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routine data processing tasks, significantly reducing manual effort and improving overall organizational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software solutions, applying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innovative applications that met evolving business demands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collaborating with cross-functional teams to deliver high-quality software products on schedule while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quality standards and encourage best practices in software development, improving the technical proficiency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by implementing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systems and overall improvement in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facilitate project planning and execution, regularly communicating progress and adjusting priorities to meet evolving business needs and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refine and optimize application architecture,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scalability of software solutions deployed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software security by applying best practices in coding and integrating security measures into the software development lifecycle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implementing efficient data storage and retrieval solutions that supported seamless functionality of applications and improved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software development principles and best practices, fostering a culture of continuous improvement and skill enhancement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testing and optimization processes for software applications, ensuring each release met or exceeded the quality standards expected by stakeholders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design user-friendly interfaces, leveraging feedback from user testing to refine application designs and enhance usability based on real-world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data to inform future software improvements, ensuring continuous enhancement aligned with user needs and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