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in software development, specializing in Pega platform-based solutions. Proven expertise in collaborating on business-critical projects to drive efficiencies using modern technologies and best practices in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C#, Python, SQL, HTML/CSS, XML,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Pega Infinity, Pega Robotics, Pega Cloud, Pega Marketing, Pega BPM, Pega UI Kit, Pega Cosmos, Pega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jQuery, Node.js, ASP.NET,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AWS,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Cucumber, TestNG, Postman, Jest,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MongoDB, Redis, SQLite, Cassandra,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sophisticated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Infinity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and streamlining processes in line with industry best practices and customer feedback mechanisms, fostering significant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sprint planning and code reviews in an Agile environment, effectively communicating with stakeholders whilst ensuring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Robotics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manual processes, optimizing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BPM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robust business process management, aligning with enterprise-level requirements and translating complex business needs into actionable technical specifications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 customer service applications, improving decision-making processes through predictive analytics, demonstrating adaptability in utilizing advanced technology within established product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refactoring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codebases, applying best practices for efficient memory management and response times, which resulted in improved user engagement and application stability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in code development cycles, ensuring seamless collaboration and rollback capabilities when necessary, maintaining high code integrity and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Cosmos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user-centered design principles, which effectively met accessibility standards and enhanced overall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conduct user acceptance testing, gathering feedback and making iterative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functionality, ensuring delivered solutions met business expectations and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regarding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utilization and application development to promote knowledge sharing and adherence to coding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troubleshoot and resolve any technical impediments,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logs and system monitoring tools to ensure minimal downtime and optimized application performance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debugging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identify potential issues and troubleshoot problems effectively, enhancing the reliability of deployed solutions and minimizing disruptions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using methodologies such as Scrum, ensuring regular updates are communicated to stakeholders and project goals remain aligned with the broader organizational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 architectures and deployment processes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ongoing support and clarity for future enhancements and maintenance phases of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learned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technologies promptly to incorporate into current projects, demonstrating a commitment to professional growth and capability enhancement in line with emerging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reports on application performance and user feedback metrics post-deployment, utilizing insights to propose enhancement strategies and justify further investments in technology upgrades.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scalability and performance that support business requirements across various departments and initiatives smoothly.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integrate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engagement metrics and customer satisfaction on key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 that enhanced team collaboration, organized workflows, and effectively adapted to changing business priorities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query databases effectively, ensuring that applications could retrieve and manipulate data quickly and effectively, thereby streamlining data-driven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implement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workflows and reduced integration friction across diverse environments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conducted regular maintenance on applications, applying best practices learned from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architectures to boost application reliability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providing guidance on foundational programming concepts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learning culture and enhancing the team's collective output and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and compliance with the acceptance criteria set by business stakeholders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clarify requirements and provide technical insight during the product development lifecycle, contributing to strategic discussions regarding application functionalities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enhance functionality and user experiences, demonstrating the ability to navigate external resources and adapt quickly to emerging technologies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API documentation to facilitate seamless handover for teams maintaining integrations, ensuring clarity in usage and best practices for end-users and developers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corrective actions on application bugs reported by users, applying problem-solving skills and system diagnostics to minimize impact and restore service reliability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