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11 years in software development, specializing in web and mobile applications. Proven track record in implementing HCM software, ensuring compliance, and enhancing customer satisfaction through effective solutions. Seeking to leverage expertise in HRIS, payroll systems, and project management to contribute to client success and operational efficiency at Asure Software.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Java, C#, SQL,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Node.js, React, Angular, Django, Spring Boot, Vue.js, Bootstrap,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SQLite, MS SQL Server,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Tools/Platforms:</w:t>
      </w:r>
      <w:r w:rsidRPr="00745DD3">
        <w:rPr>
          <w:rFonts w:ascii="Roboto Light" w:eastAsia="Roboto Light" w:hAnsi="Roboto Light" w:cs="Roboto Light"/>
          <w:color w:val="404040" w:themeColor="text1" w:themeTint="BF"/>
          <w:sz w:val="20"/>
          <w:szCs w:val="20"/>
        </w:rPr>
        <w:t xml:space="preserve"> Asure Software, Workday, SAP SuccessFactors, Salesforce, JIRA, Trello, Microsoft Azure,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DevOps/Version Control:</w:t>
      </w:r>
      <w:r w:rsidRPr="00745DD3">
        <w:rPr>
          <w:rFonts w:ascii="Roboto Light" w:eastAsia="Roboto Light" w:hAnsi="Roboto Light" w:cs="Roboto Light"/>
          <w:color w:val="404040" w:themeColor="text1" w:themeTint="BF"/>
          <w:sz w:val="20"/>
          <w:szCs w:val="20"/>
        </w:rPr>
        <w:t xml:space="preserve"> Git, Docker, Kubernetes, CI/CD, Jenkins, Ansible, Terraform, Vagrant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HCM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 ensuring compliance with local and federal regulations while enhancing user adoption by providing tailored training and documentation to support the transition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cross-departmentally with teams to troubleshoot and resolve complex client issues related to </w:t>
      </w:r>
      <w:r w:rsidRPr="00745DD3">
        <w:rPr>
          <w:rFonts w:ascii="Roboto Light" w:eastAsia="Roboto Light" w:hAnsi="Roboto Light" w:cs="Roboto Light"/>
          <w:b/>
          <w:bCs/>
          <w:color w:val="404040" w:themeColor="text1" w:themeTint="BF"/>
          <w:sz w:val="20"/>
          <w:szCs w:val="20"/>
        </w:rPr>
        <w:t xml:space="preserve">payroll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effective communication and solution-oriented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group presentations and training sessions for client teams, simplifying the use of </w:t>
      </w:r>
      <w:r w:rsidRPr="00745DD3">
        <w:rPr>
          <w:rFonts w:ascii="Roboto Light" w:eastAsia="Roboto Light" w:hAnsi="Roboto Light" w:cs="Roboto Light"/>
          <w:b/>
          <w:bCs/>
          <w:color w:val="404040" w:themeColor="text1" w:themeTint="BF"/>
          <w:sz w:val="20"/>
          <w:szCs w:val="20"/>
        </w:rPr>
        <w:t xml:space="preserve">Asure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that enhanced their operational efficiency and encouraged self-sufficiency.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insightful status reports to update project stakeholders, utilizing data analysis to identify areas of improvement and opportunities for advanced </w:t>
      </w:r>
      <w:r w:rsidRPr="00745DD3">
        <w:rPr>
          <w:rFonts w:ascii="Roboto Light" w:eastAsia="Roboto Light" w:hAnsi="Roboto Light" w:cs="Roboto Light"/>
          <w:b/>
          <w:bCs/>
          <w:color w:val="404040" w:themeColor="text1" w:themeTint="BF"/>
          <w:sz w:val="20"/>
          <w:szCs w:val="20"/>
        </w:rPr>
        <w:t xml:space="preserve">payroll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HR management functionalities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thorough documentation of client interactions, project updates, and system configurations, ensuring transparency and fostering a knowledge-sharing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key performance indicators related to client satisfaction and software adoption, using this data to inform process improvements and provide actionable feedback to the product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client feedback mechanisms to continuously enhance service delivery and product offerings, driving a customer-centric approach in all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root-cause analysis sessions to investigate operational issues and established best practices that aligned with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evolving client needs for </w:t>
      </w:r>
      <w:r w:rsidRPr="00745DD3">
        <w:rPr>
          <w:rFonts w:ascii="Roboto Light" w:eastAsia="Roboto Light" w:hAnsi="Roboto Light" w:cs="Roboto Light"/>
          <w:b/>
          <w:bCs/>
          <w:color w:val="404040" w:themeColor="text1" w:themeTint="BF"/>
          <w:sz w:val="20"/>
          <w:szCs w:val="20"/>
        </w:rPr>
        <w:t xml:space="preserve">HR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administrative support for project management initiatives, ensuring timelines were adhered to and deliverables were met with quality and precision in all projects undertaken.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critical thinking and problem-solving skills by analyzing complex system issues and identifying the most effective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w:t>
      </w:r>
      <w:r w:rsidRPr="00745DD3">
        <w:rPr>
          <w:rFonts w:ascii="Roboto Light" w:eastAsia="Roboto Light" w:hAnsi="Roboto Light" w:cs="Roboto Light"/>
          <w:b/>
          <w:bCs/>
          <w:color w:val="404040" w:themeColor="text1" w:themeTint="BF"/>
          <w:sz w:val="20"/>
          <w:szCs w:val="20"/>
        </w:rPr>
        <w:t xml:space="preserve">HR technology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them into training materials for clients to stay ahead of industry challenges in </w:t>
      </w:r>
      <w:r w:rsidRPr="00745DD3">
        <w:rPr>
          <w:rFonts w:ascii="Roboto Light" w:eastAsia="Roboto Light" w:hAnsi="Roboto Light" w:cs="Roboto Light"/>
          <w:b/>
          <w:bCs/>
          <w:color w:val="404040" w:themeColor="text1" w:themeTint="BF"/>
          <w:sz w:val="20"/>
          <w:szCs w:val="20"/>
        </w:rPr>
        <w:t xml:space="preserve">human capital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adult learners effectively on </w:t>
      </w:r>
      <w:r w:rsidRPr="00745DD3">
        <w:rPr>
          <w:rFonts w:ascii="Roboto Light" w:eastAsia="Roboto Light" w:hAnsi="Roboto Light" w:cs="Roboto Light"/>
          <w:b/>
          <w:bCs/>
          <w:color w:val="404040" w:themeColor="text1" w:themeTint="BF"/>
          <w:sz w:val="20"/>
          <w:szCs w:val="20"/>
        </w:rPr>
        <w:t xml:space="preserve">new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processes, enabling them to utilize </w:t>
      </w:r>
      <w:r w:rsidRPr="00745DD3">
        <w:rPr>
          <w:rFonts w:ascii="Roboto Light" w:eastAsia="Roboto Light" w:hAnsi="Roboto Light" w:cs="Roboto Light"/>
          <w:b/>
          <w:bCs/>
          <w:color w:val="404040" w:themeColor="text1" w:themeTint="BF"/>
          <w:sz w:val="20"/>
          <w:szCs w:val="20"/>
        </w:rPr>
        <w:t xml:space="preserve">HR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confidence and proficiency for their daily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client retention and satisfaction by delivering timely implementation services and maintaining open lines of communication throughout engagement stages, ensuring all needs were met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error resolution processes within the CRM system, improving overall client data integrity through meticulous corrections and system checks to uphold our operational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promote </w:t>
      </w:r>
      <w:r w:rsidRPr="00745DD3">
        <w:rPr>
          <w:rFonts w:ascii="Roboto Light" w:eastAsia="Roboto Light" w:hAnsi="Roboto Light" w:cs="Roboto Light"/>
          <w:b/>
          <w:bCs/>
          <w:color w:val="404040" w:themeColor="text1" w:themeTint="BF"/>
          <w:sz w:val="20"/>
          <w:szCs w:val="20"/>
        </w:rPr>
        <w:t xml:space="preserve">One Asure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philosophy within teams, emphasizing collaborative solutions that benefit overall operational success and client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applications using </w:t>
      </w:r>
      <w:r w:rsidRPr="00745DD3">
        <w:rPr>
          <w:rFonts w:ascii="Roboto Light" w:eastAsia="Roboto Light" w:hAnsi="Roboto Light" w:cs="Roboto Light"/>
          <w:b/>
          <w:bCs/>
          <w:color w:val="404040" w:themeColor="text1" w:themeTint="BF"/>
          <w:sz w:val="20"/>
          <w:szCs w:val="20"/>
        </w:rPr>
        <w:t xml:space="preserve">Microsoft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by integrating responsive design principles and innovative features that cater to diverse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develop strategic plans that aligned with overall project objectives, tailoring solutions based on client feedback and technical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and deliverables, leading sprints that ensured iterative development processes focused on continuous improvement and timely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fostering a learning environment through code reviews, pair programming, and feedback sessions that built strong foundational skills in modern software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that ensured the reliability and performance of all applications, employing automation tools to streamline testing processes and improve time-to-market for new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API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enabling seamless third-party interactions that enriched user engagement and overall product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that shaped the direction of product development, emphasizing scalability and maintainability based on the evolving landscape of technology and client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assisted in establishing best practices to optimize code quality, ensuring alignment with both business and system requirements in every project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knowledge of </w:t>
      </w:r>
      <w:r w:rsidRPr="00745DD3">
        <w:rPr>
          <w:rFonts w:ascii="Roboto Light" w:eastAsia="Roboto Light" w:hAnsi="Roboto Light" w:cs="Roboto Light"/>
          <w:b/>
          <w:bCs/>
          <w:color w:val="404040" w:themeColor="text1" w:themeTint="BF"/>
          <w:sz w:val="20"/>
          <w:szCs w:val="20"/>
        </w:rPr>
        <w:t xml:space="preserve">*HRIS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product development decisions that directly impacted client satisfaction and system usability across various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solutions to stakeholders, successfully communicating complex ideas and demonstrating the value of innovative tools and features prioritized by the product roadmap.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as part of an ongoing commitment to maintain operational excellence, providing clients with timely updates and resolutions to any arising issues more adept.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knowledge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software development lifecycles, enhancing collaboration between development and operational teams, resulting in higher delivery velocity.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