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Sales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11 years of experience in software development, specializing in cloud security and technical sales. Proven history of collaborating with sales teams, leading product demonstrations, and guiding partners through technology adoption. Skilled in cloud technologies, containerization, and maintaining strong partnerships for mutual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CSPM, Kubernetes, Docker, Falco, Burrow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Security:</w:t>
      </w:r>
      <w:r w:rsidRPr="00745DD3">
        <w:rPr>
          <w:rFonts w:ascii="Roboto Light" w:eastAsia="Roboto Light" w:hAnsi="Roboto Light" w:cs="Roboto Light"/>
          <w:color w:val="404040" w:themeColor="text1" w:themeTint="BF"/>
          <w:sz w:val="20"/>
          <w:szCs w:val="20"/>
        </w:rPr>
        <w:t xml:space="preserve"> Container Security, Runtime Security, Infrastructure as Code (IaC), Security Compliance, DevSecOps, Incident Response, Continuous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SaaS &amp; Tools:</w:t>
      </w:r>
      <w:r w:rsidRPr="00745DD3">
        <w:rPr>
          <w:rFonts w:ascii="Roboto Light" w:eastAsia="Roboto Light" w:hAnsi="Roboto Light" w:cs="Roboto Light"/>
          <w:color w:val="404040" w:themeColor="text1" w:themeTint="BF"/>
          <w:sz w:val="20"/>
          <w:szCs w:val="20"/>
        </w:rPr>
        <w:t xml:space="preserve"> Sysdig Platform, Jira, Git, Slack, Trello, Postman,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Flask,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Certifications:</w:t>
      </w:r>
      <w:r w:rsidRPr="00745DD3">
        <w:rPr>
          <w:rFonts w:ascii="Roboto Light" w:eastAsia="Roboto Light" w:hAnsi="Roboto Light" w:cs="Roboto Light"/>
          <w:color w:val="404040" w:themeColor="text1" w:themeTint="BF"/>
          <w:sz w:val="20"/>
          <w:szCs w:val="20"/>
        </w:rPr>
        <w:t xml:space="preserve"> CISSP, CKA, AWS Certified Solutions Architect, Mitre ATT&amp;CK, NIST Framework, GDPR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Sales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technical and sales teams from partner organizations to seamlessly adopt the </w:t>
      </w:r>
      <w:r w:rsidRPr="00745DD3">
        <w:rPr>
          <w:rFonts w:ascii="Roboto Light" w:eastAsia="Roboto Light" w:hAnsi="Roboto Light" w:cs="Roboto Light"/>
          <w:b/>
          <w:bCs/>
          <w:color w:val="404040" w:themeColor="text1" w:themeTint="BF"/>
          <w:sz w:val="20"/>
          <w:szCs w:val="20"/>
        </w:rPr>
        <w:t xml:space="preserve">Sysdig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stakeholders understood the technical aspects and advantages of cloud-native security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w:t>
      </w:r>
      <w:r w:rsidRPr="00745DD3">
        <w:rPr>
          <w:rFonts w:ascii="Roboto Light" w:eastAsia="Roboto Light" w:hAnsi="Roboto Light" w:cs="Roboto Light"/>
          <w:b/>
          <w:bCs/>
          <w:color w:val="404040" w:themeColor="text1" w:themeTint="BF"/>
          <w:sz w:val="20"/>
          <w:szCs w:val="20"/>
        </w:rPr>
        <w:t xml:space="preserve">Sysdig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develop comprehensive product training modules tailored to meet the unique needs of diverse partners, enhancing their capability to utilize the Sysdig Platform proficiently.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engaging </w:t>
      </w:r>
      <w:r w:rsidRPr="00745DD3">
        <w:rPr>
          <w:rFonts w:ascii="Roboto Light" w:eastAsia="Roboto Light" w:hAnsi="Roboto Light" w:cs="Roboto Light"/>
          <w:b/>
          <w:bCs/>
          <w:color w:val="404040" w:themeColor="text1" w:themeTint="BF"/>
          <w:sz w:val="20"/>
          <w:szCs w:val="20"/>
        </w:rPr>
        <w:t xml:space="preserve">virtual product demonstrations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hands-on labs, facilitating partners in building test scenarios that showcased the functionality and benefits of the Sysdig solutions rigorously.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submitted impactful presentations and talks within the partner ecosystem, effectively evangelizing </w:t>
      </w:r>
      <w:r w:rsidRPr="00745DD3">
        <w:rPr>
          <w:rFonts w:ascii="Roboto Light" w:eastAsia="Roboto Light" w:hAnsi="Roboto Light" w:cs="Roboto Light"/>
          <w:b/>
          <w:bCs/>
          <w:color w:val="404040" w:themeColor="text1" w:themeTint="BF"/>
          <w:sz w:val="20"/>
          <w:szCs w:val="20"/>
        </w:rPr>
        <w:t xml:space="preserve">Sysdig's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innovations to enhance visibility and thought leadership in cloud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productive feedback loops with partners to gather insights and iterate on training content, ensuring that the learning materials remained relevant and aligned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ongoing projects with partner organizations, balancing their needs effectively while fostering positive relationships, leading to successful long-term collaborations and improved sales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strategies for </w:t>
      </w:r>
      <w:r w:rsidRPr="00745DD3">
        <w:rPr>
          <w:rFonts w:ascii="Roboto Light" w:eastAsia="Roboto Light" w:hAnsi="Roboto Light" w:cs="Roboto Light"/>
          <w:b/>
          <w:bCs/>
          <w:color w:val="404040" w:themeColor="text1" w:themeTint="BF"/>
          <w:sz w:val="20"/>
          <w:szCs w:val="20"/>
        </w:rPr>
        <w:t xml:space="preserve">cloud and container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partner satisfaction and demonstrating the value of Sysdig solutions in real-world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w:t>
      </w:r>
      <w:r w:rsidRPr="00745DD3">
        <w:rPr>
          <w:rFonts w:ascii="Roboto Light" w:eastAsia="Roboto Light" w:hAnsi="Roboto Light" w:cs="Roboto Light"/>
          <w:b/>
          <w:bCs/>
          <w:color w:val="404040" w:themeColor="text1" w:themeTint="BF"/>
          <w:sz w:val="20"/>
          <w:szCs w:val="20"/>
        </w:rPr>
        <w:t xml:space="preserve">networking events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meetups, sharing knowledge on cloud security trends and best practices while fostering community around Sysdig's mission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assist partners in navigating challenges, exceed expectations, and achieve successful deployments of Sysdig products across various environments shortly after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system architecture plans that integrated Sysdig solutions into partner environments, emphasizing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operations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marketing, and support teams to deliver a unified approach to partner engagement and ensure comprehensive coverage of partner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security advancements while participating in regular training to enhance personal and partner competencies in cloud security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initiatives to boost awareness and adoption of </w:t>
      </w:r>
      <w:r w:rsidRPr="00745DD3">
        <w:rPr>
          <w:rFonts w:ascii="Roboto Light" w:eastAsia="Roboto Light" w:hAnsi="Roboto Light" w:cs="Roboto Light"/>
          <w:b/>
          <w:bCs/>
          <w:color w:val="404040" w:themeColor="text1" w:themeTint="BF"/>
          <w:sz w:val="20"/>
          <w:szCs w:val="20"/>
        </w:rPr>
        <w:t xml:space="preserve">Sysdig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among partners, leading to remarkable improvements in their operational security postures and incident response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insights and reports for management on partner performance metrics related to usage of Sysdig solutions, effectively communicating challenges and opportunities for growth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environment by promoting open dialogue and collaboration across various functional teams, enhancing overall team performance and the quality of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and development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cloud infrastructures and security postures for a range of software solutions before transitioning to a more sales-oriented engineering role.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relationships with end-users, ensuring their needs and feedback were incorporated into product improvements, thus enhancing overall user satisfaction and product usability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scalable solutions that meet client requirements and industry standards, proving effective in cloud cost management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software solutions, improving internal knowledge sharing and making it easier for support teams to assist clients effectively with common issues and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programming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microservices that integrate seamlessly with existing infrastructures and provide reliable functionality to platform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live coding sessions and educational workshops for both colleagues and clients, providing invaluable insights on best practices for utilizing Microsoft products and 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sprints,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effectively while ensuring the timely delivery of high-quality software releases and patched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complex technical issues, leveraging diverse skills to arrive at feasible solutions while fostering a cooperative and learning-focused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applications to cloud infrastructures, enhancing efficiency and security while ensuring minimal downtime and disruption to user services during the transition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w:t>
      </w:r>
      <w:r w:rsidRPr="00745DD3">
        <w:rPr>
          <w:rFonts w:ascii="Roboto Light" w:eastAsia="Roboto Light" w:hAnsi="Roboto Light" w:cs="Roboto Light"/>
          <w:b/>
          <w:bCs/>
          <w:color w:val="404040" w:themeColor="text1" w:themeTint="BF"/>
          <w:sz w:val="20"/>
          <w:szCs w:val="20"/>
        </w:rPr>
        <w:t xml:space="preserve">problem-solving 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analyzing issues raised by clients and providing tailored recommendations that resulted in increased system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and certification pursuits, achieving vital milestones like </w:t>
      </w:r>
      <w:r w:rsidRPr="00745DD3">
        <w:rPr>
          <w:rFonts w:ascii="Roboto Light" w:eastAsia="Roboto Light" w:hAnsi="Roboto Light" w:cs="Roboto Light"/>
          <w:b/>
          <w:bCs/>
          <w:color w:val="404040" w:themeColor="text1" w:themeTint="BF"/>
          <w:sz w:val="20"/>
          <w:szCs w:val="20"/>
        </w:rPr>
        <w:t xml:space="preserve">CISSP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Certified Solutions Architect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abreast of industry developments to enhance team capabilities and client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executing customer training sessions aimed at showcasing Microsoft's cloud capabilities, ensuring users understood product advantages and received adequate support in solving their specific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