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firmware development and embedded systems design, specializing in PROFIsafe integration within industrial automation frameworks. Proficient in working with PROFIBUS, PROFINET, and safety compliance standards. Proven track record in delivering robust safety-critical systems while collaborating effectively with cross-functional teams to achieve performance excellence and regulatory adherence.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C++, Python,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Embedded Systems:</w:t>
      </w:r>
      <w:r w:rsidRPr="00745DD3">
        <w:rPr>
          <w:rFonts w:ascii="Roboto Light" w:eastAsia="Roboto Light" w:hAnsi="Roboto Light" w:cs="Roboto Light"/>
          <w:color w:val="404040" w:themeColor="text1" w:themeTint="BF"/>
          <w:sz w:val="20"/>
          <w:szCs w:val="20"/>
        </w:rPr>
        <w:t xml:space="preserve"> Embedded Linux, RTOS, Safety PLCs, IoT Solutions, Microcontrollers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Protocols:</w:t>
      </w:r>
      <w:r w:rsidRPr="00745DD3">
        <w:rPr>
          <w:rFonts w:ascii="Roboto Light" w:eastAsia="Roboto Light" w:hAnsi="Roboto Light" w:cs="Roboto Light"/>
          <w:color w:val="404040" w:themeColor="text1" w:themeTint="BF"/>
          <w:sz w:val="20"/>
          <w:szCs w:val="20"/>
        </w:rPr>
        <w:t xml:space="preserve"> PROFIsafe, PROFIBUS, PROFINET, Ethernet/IP, Modbus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Safety Compliance Standards:</w:t>
      </w:r>
      <w:r w:rsidRPr="00745DD3">
        <w:rPr>
          <w:rFonts w:ascii="Roboto Light" w:eastAsia="Roboto Light" w:hAnsi="Roboto Light" w:cs="Roboto Light"/>
          <w:color w:val="404040" w:themeColor="text1" w:themeTint="BF"/>
          <w:sz w:val="20"/>
          <w:szCs w:val="20"/>
        </w:rPr>
        <w:t xml:space="preserve"> IEC 61508, ISO 13849, SIL, Functional Safety, Risk Assessment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Confluence, MATLAB/Simulink, CANalyzer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integrated </w:t>
      </w:r>
      <w:r w:rsidRPr="00745DD3">
        <w:rPr>
          <w:rFonts w:ascii="Roboto Light" w:eastAsia="Roboto Light" w:hAnsi="Roboto Light" w:cs="Roboto Light"/>
          <w:b/>
          <w:bCs/>
          <w:color w:val="404040" w:themeColor="text1" w:themeTint="BF"/>
          <w:sz w:val="20"/>
          <w:szCs w:val="20"/>
        </w:rPr>
        <w:t xml:space="preserve">PROFIsafe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for industrial automation systems, ensuring compliance with </w:t>
      </w:r>
      <w:r w:rsidRPr="00745DD3">
        <w:rPr>
          <w:rFonts w:ascii="Roboto Light" w:eastAsia="Roboto Light" w:hAnsi="Roboto Light" w:cs="Roboto Light"/>
          <w:b/>
          <w:bCs/>
          <w:color w:val="404040" w:themeColor="text1" w:themeTint="BF"/>
          <w:sz w:val="20"/>
          <w:szCs w:val="20"/>
        </w:rPr>
        <w:t xml:space="preserve">IEC 61508</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safety standards while maximizing system reliability and performance across various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troubleshot various </w:t>
      </w:r>
      <w:r w:rsidRPr="00745DD3">
        <w:rPr>
          <w:rFonts w:ascii="Roboto Light" w:eastAsia="Roboto Light" w:hAnsi="Roboto Light" w:cs="Roboto Light"/>
          <w:b/>
          <w:bCs/>
          <w:color w:val="404040" w:themeColor="text1" w:themeTint="BF"/>
          <w:sz w:val="20"/>
          <w:szCs w:val="20"/>
        </w:rPr>
        <w:t xml:space="preserve">PROFIsafe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-enabled safety systems, utilizing diverse </w:t>
      </w:r>
      <w:r w:rsidRPr="00745DD3">
        <w:rPr>
          <w:rFonts w:ascii="Roboto Light" w:eastAsia="Roboto Light" w:hAnsi="Roboto Light" w:cs="Roboto Light"/>
          <w:b/>
          <w:bCs/>
          <w:color w:val="404040" w:themeColor="text1" w:themeTint="BF"/>
          <w:sz w:val="20"/>
          <w:szCs w:val="20"/>
        </w:rPr>
        <w:t xml:space="preserve">PROFINET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PROFIBUS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setups to meet specific client project requirements across different industrial settings.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documentation for safety compliance, contributing to project success through continuous safety testing and validation of </w:t>
      </w:r>
      <w:r w:rsidRPr="00745DD3">
        <w:rPr>
          <w:rFonts w:ascii="Roboto Light" w:eastAsia="Roboto Light" w:hAnsi="Roboto Light" w:cs="Roboto Light"/>
          <w:b/>
          <w:bCs/>
          <w:color w:val="404040" w:themeColor="text1" w:themeTint="BF"/>
          <w:sz w:val="20"/>
          <w:szCs w:val="20"/>
        </w:rPr>
        <w:t xml:space="preserve">PROFIsafe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in real-time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remote support during the commissioning phase for </w:t>
      </w:r>
      <w:r w:rsidRPr="00745DD3">
        <w:rPr>
          <w:rFonts w:ascii="Roboto Light" w:eastAsia="Roboto Light" w:hAnsi="Roboto Light" w:cs="Roboto Light"/>
          <w:b/>
          <w:bCs/>
          <w:color w:val="404040" w:themeColor="text1" w:themeTint="BF"/>
          <w:sz w:val="20"/>
          <w:szCs w:val="20"/>
        </w:rPr>
        <w:t xml:space="preserve">PROFIsafe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to ensure effective troubleshooting and validation against industry standards, leading to efficient project completion.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collaborative diagnostics with engineering teams, leveraging remote monitoring tools for effective troubleshooting of </w:t>
      </w:r>
      <w:r w:rsidRPr="00745DD3">
        <w:rPr>
          <w:rFonts w:ascii="Roboto Light" w:eastAsia="Roboto Light" w:hAnsi="Roboto Light" w:cs="Roboto Light"/>
          <w:b/>
          <w:bCs/>
          <w:color w:val="404040" w:themeColor="text1" w:themeTint="BF"/>
          <w:sz w:val="20"/>
          <w:szCs w:val="20"/>
        </w:rPr>
        <w:t xml:space="preserve">PROFIsafe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strengthening communication to achieve timely resolutions.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the integration of safety PLCs from industry leaders, including </w:t>
      </w:r>
      <w:r w:rsidRPr="00745DD3">
        <w:rPr>
          <w:rFonts w:ascii="Roboto Light" w:eastAsia="Roboto Light" w:hAnsi="Roboto Light" w:cs="Roboto Light"/>
          <w:b/>
          <w:bCs/>
          <w:color w:val="404040" w:themeColor="text1" w:themeTint="BF"/>
          <w:sz w:val="20"/>
          <w:szCs w:val="20"/>
        </w:rPr>
        <w:t xml:space="preserve">Siemens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Beckhoff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crafting robust protocols that ensure functional safety across diverse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domestic travel for client site visits to perform on-site evaluations and troubleshooting sessions, enhancing client relationships through hands-on technical support and expert guidance on safety-critical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improvement strategies in safety engineering processes by staying current with </w:t>
      </w:r>
      <w:r w:rsidRPr="00745DD3">
        <w:rPr>
          <w:rFonts w:ascii="Roboto Light" w:eastAsia="Roboto Light" w:hAnsi="Roboto Light" w:cs="Roboto Light"/>
          <w:b/>
          <w:bCs/>
          <w:color w:val="404040" w:themeColor="text1" w:themeTint="BF"/>
          <w:sz w:val="20"/>
          <w:szCs w:val="20"/>
        </w:rPr>
        <w:t xml:space="preserve">IEC 61508</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ISO 13849</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safety standards, fostering a culture of excellence in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field validation of implemented safety systems, delivering insightful feedback to project teams which aided in refining design processes and integration methodologies in subsequent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development of comprehensive documentation and tutorials for clients, enhancing understanding and operational capabilities in utilizing </w:t>
      </w:r>
      <w:r w:rsidRPr="00745DD3">
        <w:rPr>
          <w:rFonts w:ascii="Roboto Light" w:eastAsia="Roboto Light" w:hAnsi="Roboto Light" w:cs="Roboto Light"/>
          <w:b/>
          <w:bCs/>
          <w:color w:val="404040" w:themeColor="text1" w:themeTint="BF"/>
          <w:sz w:val="20"/>
          <w:szCs w:val="20"/>
        </w:rPr>
        <w:t xml:space="preserve">PROFIsafe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mechanisms effectively for future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trainings and technical workshops for junior engineers focusing on </w:t>
      </w:r>
      <w:r w:rsidRPr="00745DD3">
        <w:rPr>
          <w:rFonts w:ascii="Roboto Light" w:eastAsia="Roboto Light" w:hAnsi="Roboto Light" w:cs="Roboto Light"/>
          <w:b/>
          <w:bCs/>
          <w:color w:val="404040" w:themeColor="text1" w:themeTint="BF"/>
          <w:sz w:val="20"/>
          <w:szCs w:val="20"/>
        </w:rPr>
        <w:t xml:space="preserve">PROFIsafe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and safety systems, fostering professional development and knowledge sharing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diagnostic tools and data logging equipment to perform in-depth analysis of safety systems, ensuring optimal performance and compliance with established safety regulations throughout project lifecycles.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proactive communication approach by providing weekly updates to stakeholders on project status, addressing challenges associated with project compliance effectively while ensuring project alignment with organizational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synthesized client feedback on safety systems, utilizing insights to refine engineering processes and align products with client expectations while adhering to functional safety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the state of existing systems by integrating emerging technologies and techniques relevant to </w:t>
      </w:r>
      <w:r w:rsidRPr="00745DD3">
        <w:rPr>
          <w:rFonts w:ascii="Roboto Light" w:eastAsia="Roboto Light" w:hAnsi="Roboto Light" w:cs="Roboto Light"/>
          <w:b/>
          <w:bCs/>
          <w:color w:val="404040" w:themeColor="text1" w:themeTint="BF"/>
          <w:sz w:val="20"/>
          <w:szCs w:val="20"/>
        </w:rPr>
        <w:t xml:space="preserve">PROFIsafe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design, enhancing functionality based on industry trends and client demands.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software for </w:t>
      </w:r>
      <w:r w:rsidRPr="00745DD3">
        <w:rPr>
          <w:rFonts w:ascii="Roboto Light" w:eastAsia="Roboto Light" w:hAnsi="Roboto Light" w:cs="Roboto Light"/>
          <w:b/>
          <w:bCs/>
          <w:color w:val="404040" w:themeColor="text1" w:themeTint="BF"/>
          <w:sz w:val="20"/>
          <w:szCs w:val="20"/>
        </w:rPr>
        <w:t xml:space="preserve">embedded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w:t>
      </w:r>
      <w:r w:rsidRPr="00745DD3">
        <w:rPr>
          <w:rFonts w:ascii="Roboto Light" w:eastAsia="Roboto Light" w:hAnsi="Roboto Light" w:cs="Roboto Light"/>
          <w:b/>
          <w:bCs/>
          <w:color w:val="404040" w:themeColor="text1" w:themeTint="BF"/>
          <w:sz w:val="20"/>
          <w:szCs w:val="20"/>
        </w:rPr>
        <w:t xml:space="preserve">safety-critical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leveraging programming languages such as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functional device control, enhancing reliability in client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multidisciplinary teams to design and validate </w:t>
      </w:r>
      <w:r w:rsidRPr="00745DD3">
        <w:rPr>
          <w:rFonts w:ascii="Roboto Light" w:eastAsia="Roboto Light" w:hAnsi="Roboto Light" w:cs="Roboto Light"/>
          <w:b/>
          <w:bCs/>
          <w:color w:val="404040" w:themeColor="text1" w:themeTint="BF"/>
          <w:sz w:val="20"/>
          <w:szCs w:val="20"/>
        </w:rPr>
        <w:t xml:space="preserve">embedded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ensuring adherence to both functional specifications and </w:t>
      </w:r>
      <w:r w:rsidRPr="00745DD3">
        <w:rPr>
          <w:rFonts w:ascii="Roboto Light" w:eastAsia="Roboto Light" w:hAnsi="Roboto Light" w:cs="Roboto Light"/>
          <w:b/>
          <w:bCs/>
          <w:color w:val="404040" w:themeColor="text1" w:themeTint="BF"/>
          <w:sz w:val="20"/>
          <w:szCs w:val="20"/>
        </w:rPr>
        <w:t xml:space="preserve">performance benchmarks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employing systematic engineering principles throughout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software maintenance and enhancements based on </w:t>
      </w:r>
      <w:r w:rsidRPr="00745DD3">
        <w:rPr>
          <w:rFonts w:ascii="Roboto Light" w:eastAsia="Roboto Light" w:hAnsi="Roboto Light" w:cs="Roboto Light"/>
          <w:b/>
          <w:bCs/>
          <w:color w:val="404040" w:themeColor="text1" w:themeTint="BF"/>
          <w:sz w:val="20"/>
          <w:szCs w:val="20"/>
        </w:rPr>
        <w:t xml:space="preserve">user feedback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performance metrics, streamlining functionality and improving user experience across various applications in </w:t>
      </w:r>
      <w:r w:rsidRPr="00745DD3">
        <w:rPr>
          <w:rFonts w:ascii="Roboto Light" w:eastAsia="Roboto Light" w:hAnsi="Roboto Light" w:cs="Roboto Light"/>
          <w:b/>
          <w:bCs/>
          <w:color w:val="404040" w:themeColor="text1" w:themeTint="BF"/>
          <w:sz w:val="20"/>
          <w:szCs w:val="20"/>
        </w:rPr>
        <w:t xml:space="preserve">industrial 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sectors.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integrate </w:t>
      </w:r>
      <w:r w:rsidRPr="00745DD3">
        <w:rPr>
          <w:rFonts w:ascii="Roboto Light" w:eastAsia="Roboto Light" w:hAnsi="Roboto Light" w:cs="Roboto Light"/>
          <w:b/>
          <w:bCs/>
          <w:color w:val="404040" w:themeColor="text1" w:themeTint="BF"/>
          <w:sz w:val="20"/>
          <w:szCs w:val="20"/>
        </w:rPr>
        <w:t xml:space="preserve">IoT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legacy systems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improved data-driven decisions and operational efficiencies for clients transitioning to modern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firmware updates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ensuring traceability and collaborative increases in software quality while adhering to industry best practices for development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system performance metrics through cloud-based tools, utilizing data analytics to identify improvement opportunities in </w:t>
      </w:r>
      <w:r w:rsidRPr="00745DD3">
        <w:rPr>
          <w:rFonts w:ascii="Roboto Light" w:eastAsia="Roboto Light" w:hAnsi="Roboto Light" w:cs="Roboto Light"/>
          <w:b/>
          <w:bCs/>
          <w:color w:val="404040" w:themeColor="text1" w:themeTint="BF"/>
          <w:sz w:val="20"/>
          <w:szCs w:val="20"/>
        </w:rPr>
        <w:t xml:space="preserve">embedded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significantly enhancing reliability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phases for software utilizing agile methodologies, implementing continuous integration and user feedback loops to ensure quality and effectiveness of newly developed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clients on software solutions, tailoring workshops to assist teams in the adoption of </w:t>
      </w:r>
      <w:r w:rsidRPr="00745DD3">
        <w:rPr>
          <w:rFonts w:ascii="Roboto Light" w:eastAsia="Roboto Light" w:hAnsi="Roboto Light" w:cs="Roboto Light"/>
          <w:b/>
          <w:bCs/>
          <w:color w:val="404040" w:themeColor="text1" w:themeTint="BF"/>
          <w:sz w:val="20"/>
          <w:szCs w:val="20"/>
        </w:rPr>
        <w:t xml:space="preserve">real-time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operational workflows aligned with contemporary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client technical requirements to design customized solutions that combine </w:t>
      </w:r>
      <w:r w:rsidRPr="00745DD3">
        <w:rPr>
          <w:rFonts w:ascii="Roboto Light" w:eastAsia="Roboto Light" w:hAnsi="Roboto Light" w:cs="Roboto Light"/>
          <w:b/>
          <w:bCs/>
          <w:color w:val="404040" w:themeColor="text1" w:themeTint="BF"/>
          <w:sz w:val="20"/>
          <w:szCs w:val="20"/>
        </w:rPr>
        <w:t xml:space="preserve">embedded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wireless communication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expanding product functionalities to meet market demands and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complex software issues, employing a systematic approach and industry standard diagnostic tools to pinpoint failures and implement effective resolutions in collaboration with support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detailing software design methodologies and system instructions, ensuring comprehensive user understanding and compliance with industry standards related to </w:t>
      </w:r>
      <w:r w:rsidRPr="00745DD3">
        <w:rPr>
          <w:rFonts w:ascii="Roboto Light" w:eastAsia="Roboto Light" w:hAnsi="Roboto Light" w:cs="Roboto Light"/>
          <w:b/>
          <w:bCs/>
          <w:color w:val="404040" w:themeColor="text1" w:themeTint="BF"/>
          <w:sz w:val="20"/>
          <w:szCs w:val="20"/>
        </w:rPr>
        <w:t xml:space="preserve">functional safety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safety audits for software applications, evaluating compliance against regulatory frameworks, and orchestrated improvements based on findings aligned with </w:t>
      </w:r>
      <w:r w:rsidRPr="00745DD3">
        <w:rPr>
          <w:rFonts w:ascii="Roboto Light" w:eastAsia="Roboto Light" w:hAnsi="Roboto Light" w:cs="Roboto Light"/>
          <w:b/>
          <w:bCs/>
          <w:color w:val="404040" w:themeColor="text1" w:themeTint="BF"/>
          <w:sz w:val="20"/>
          <w:szCs w:val="20"/>
        </w:rPr>
        <w:t xml:space="preserve">ISO 13849</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IEC 61508</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