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web and mobile application development, specializing in network engineering and access infrastructure. Proven ability to analyze and implement innovative technologies while maintaining high standards of documentation and performance. A proactive team player with expertise in developing solutions that optimize network operations and enhance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PON, IP Networking, SONET, Ethernet, Fiber Network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 Tools:</w:t>
      </w:r>
      <w:r w:rsidRPr="00745DD3">
        <w:rPr>
          <w:rFonts w:ascii="Roboto Light" w:eastAsia="Roboto Light" w:hAnsi="Roboto Light" w:cs="Roboto Light"/>
          <w:color w:val="404040" w:themeColor="text1" w:themeTint="BF"/>
          <w:sz w:val="20"/>
          <w:szCs w:val="20"/>
        </w:rPr>
        <w:t xml:space="preserve"> Network Performance Monitoring, Service Now, Cisco Switches, Juniper Routers, Ciena Technologies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AutoCAD, Visio, Microsoft Project, Agile Methodology, Scrum Master Certification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w:t>
      </w:r>
      <w:r w:rsidRPr="00745DD3">
        <w:rPr>
          <w:rFonts w:ascii="Roboto Light" w:eastAsia="Roboto Light" w:hAnsi="Roboto Light" w:cs="Roboto Light"/>
          <w:color w:val="404040" w:themeColor="text1" w:themeTint="BF"/>
          <w:sz w:val="20"/>
          <w:szCs w:val="20"/>
        </w:rPr>
        <w:t xml:space="preserve"> AWS, Azure, Cloud-Based Solutions, Virtual Network Functions, Infrastructure as Code (IaC)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Documentation:</w:t>
      </w:r>
      <w:r w:rsidRPr="00745DD3">
        <w:rPr>
          <w:rFonts w:ascii="Roboto Light" w:eastAsia="Roboto Light" w:hAnsi="Roboto Light" w:cs="Roboto Light"/>
          <w:color w:val="404040" w:themeColor="text1" w:themeTint="BF"/>
          <w:sz w:val="20"/>
          <w:szCs w:val="20"/>
        </w:rPr>
        <w:t xml:space="preserve"> Technical Documentation, Knowledge Base Creation, Project Documentation, Low-Level Design, Network Diagrams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solutions focused on </w:t>
      </w:r>
      <w:r w:rsidRPr="00745DD3">
        <w:rPr>
          <w:rFonts w:ascii="Roboto Light" w:eastAsia="Roboto Light" w:hAnsi="Roboto Light" w:cs="Roboto Light"/>
          <w:b/>
          <w:bCs/>
          <w:color w:val="404040" w:themeColor="text1" w:themeTint="BF"/>
          <w:sz w:val="20"/>
          <w:szCs w:val="20"/>
        </w:rPr>
        <w:t xml:space="preserve">access network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new technology deploys effectively and conforms to the company's strategic vision and IT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project requirements, risks, and limitations while maintaining transparent communication throughout the project lifecycle, leveraging both technical prowess and team cooperation.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LLD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w:t>
      </w:r>
      <w:r w:rsidRPr="00745DD3">
        <w:rPr>
          <w:rFonts w:ascii="Roboto Light" w:eastAsia="Roboto Light" w:hAnsi="Roboto Light" w:cs="Roboto Light"/>
          <w:b/>
          <w:bCs/>
          <w:color w:val="404040" w:themeColor="text1" w:themeTint="BF"/>
          <w:sz w:val="20"/>
          <w:szCs w:val="20"/>
        </w:rPr>
        <w:t xml:space="preserve">network configuration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each project abided by rigorous specifications and was easily understandable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customer equipment escalations and performed overnight network changes, further enhancing systems resilience and rapid problem resolution for critical access issues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w:t>
      </w:r>
      <w:r w:rsidRPr="00745DD3">
        <w:rPr>
          <w:rFonts w:ascii="Roboto Light" w:eastAsia="Roboto Light" w:hAnsi="Roboto Light" w:cs="Roboto Light"/>
          <w:b/>
          <w:bCs/>
          <w:color w:val="404040" w:themeColor="text1" w:themeTint="BF"/>
          <w:sz w:val="20"/>
          <w:szCs w:val="20"/>
        </w:rPr>
        <w:t xml:space="preserve">network performance 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network health, proactively resolve critical issues, and guarantee optimal infrastructure performance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integration of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architectures, aligning technological change with business objectives while optimizing performance and maintaining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lifecycle management for data center operations, improving efficiency through strategic upgrades to the </w:t>
      </w:r>
      <w:r w:rsidRPr="00745DD3">
        <w:rPr>
          <w:rFonts w:ascii="Roboto Light" w:eastAsia="Roboto Light" w:hAnsi="Roboto Light" w:cs="Roboto Light"/>
          <w:b/>
          <w:bCs/>
          <w:color w:val="404040" w:themeColor="text1" w:themeTint="BF"/>
          <w:sz w:val="20"/>
          <w:szCs w:val="20"/>
        </w:rPr>
        <w:t xml:space="preserve">Access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all systems functioned optimally under heavy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stakeholders meetings, guiding discussions on project scope and approach, while promoting innovative ideas and solutions to effectively resolve deployment challenges for the </w:t>
      </w:r>
      <w:r w:rsidRPr="00745DD3">
        <w:rPr>
          <w:rFonts w:ascii="Roboto Light" w:eastAsia="Roboto Light" w:hAnsi="Roboto Light" w:cs="Roboto Light"/>
          <w:b/>
          <w:bCs/>
          <w:color w:val="404040" w:themeColor="text1" w:themeTint="BF"/>
          <w:sz w:val="20"/>
          <w:szCs w:val="20"/>
        </w:rPr>
        <w:t xml:space="preserve">Access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knowledge of </w:t>
      </w:r>
      <w:r w:rsidRPr="00745DD3">
        <w:rPr>
          <w:rFonts w:ascii="Roboto Light" w:eastAsia="Roboto Light" w:hAnsi="Roboto Light" w:cs="Roboto Light"/>
          <w:b/>
          <w:bCs/>
          <w:color w:val="404040" w:themeColor="text1" w:themeTint="BF"/>
          <w:sz w:val="20"/>
          <w:szCs w:val="20"/>
        </w:rPr>
        <w:t xml:space="preserve">fiber network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protocols, ensuring best practices were followed for upgrades and installations within the evolving network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external vendors such as </w:t>
      </w:r>
      <w:r w:rsidRPr="00745DD3">
        <w:rPr>
          <w:rFonts w:ascii="Roboto Light" w:eastAsia="Roboto Light" w:hAnsi="Roboto Light" w:cs="Roboto Light"/>
          <w:b/>
          <w:bCs/>
          <w:color w:val="404040" w:themeColor="text1" w:themeTint="BF"/>
          <w:sz w:val="20"/>
          <w:szCs w:val="20"/>
        </w:rPr>
        <w:t xml:space="preserve">Calix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Alcatel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performance of their products within our existing frameworks during tech deployments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expert-level support in both hardware and software implementation for access engineering projects, guiding team members through the complexities of system integrations and technology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for junior engineers on current best practices in </w:t>
      </w:r>
      <w:r w:rsidRPr="00745DD3">
        <w:rPr>
          <w:rFonts w:ascii="Roboto Light" w:eastAsia="Roboto Light" w:hAnsi="Roboto Light" w:cs="Roboto Light"/>
          <w:b/>
          <w:bCs/>
          <w:color w:val="404040" w:themeColor="text1" w:themeTint="BF"/>
          <w:sz w:val="20"/>
          <w:szCs w:val="20"/>
        </w:rPr>
        <w:t xml:space="preserve">network routing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troubleshooting methodologies, ensuring a knowledgeable team prepared for emerging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w:t>
      </w:r>
      <w:r w:rsidRPr="00745DD3">
        <w:rPr>
          <w:rFonts w:ascii="Roboto Light" w:eastAsia="Roboto Light" w:hAnsi="Roboto Light" w:cs="Roboto Light"/>
          <w:b/>
          <w:bCs/>
          <w:color w:val="404040" w:themeColor="text1" w:themeTint="BF"/>
          <w:sz w:val="20"/>
          <w:szCs w:val="20"/>
        </w:rPr>
        <w:t xml:space="preserve">bill of materials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network projects, aligning procurement processes with project objectives while ensuring cost-efficiency and project delivery timelines were adhered to.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fostering an environment of collaboration and communication that improved project turnover speed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detailed analysis reports reflecting network performance trends and findings, influencing senior management decisions on technology investments and upgrades to further enhance customer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and mobile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project specifications and enhance user engagement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analysis and design through implementation and maintenance, ensuring project milestones were achieved efficiently and effectively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management, enhancing load times and responsiveness while improving overall user satisfaction throughout the product life.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seamless integration between front-end elements and backend services, resulting in both functional and aesthetically pleasing applications that meet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code management, facilitating team-based development and reducing potential for code conflicts during multiple developers'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continuous deployment (CI/CD) pipelines alongside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improve code delivery frequency and reliability for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sprint planning and daily stand-ups,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to changing requirements quickly and improve team responsiveness to project demands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technical documentation, including user manuals and system operation guides, ensuring clarity and accessibility for future developers and stakeholders involved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while mentoring junior developers, fostering an environment of growth and proficiency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enhancing functionality while maintaining a focus on performance and security to ensure the integrity of user data in all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best practices in application security, ensuring protection against vulnerabilities and maintaining compliance with industry standards throughout development and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troubleshooting application issues and engineering creative technical solutions to maximize application availability and performance across diverse user groups.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