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Operations Engineer with over 11 years of experience in software development, specializing in web and mobile applications. Expertise in technical support, data analysis, and systems integration, with proficiency in cross-functional collaboration and process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JavaScript,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Node.js, Express.js, Django,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Google Sheets, Excel, BigQuery, Tableau,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Docker, Kubernetes, AWS,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Operational Tools:</w:t>
      </w:r>
      <w:r w:rsidRPr="00745DD3">
        <w:rPr>
          <w:rFonts w:ascii="Roboto Light" w:eastAsia="Roboto Light" w:hAnsi="Roboto Light" w:cs="Roboto Light"/>
          <w:color w:val="404040" w:themeColor="text1" w:themeTint="BF"/>
          <w:sz w:val="20"/>
          <w:szCs w:val="20"/>
        </w:rPr>
        <w:t xml:space="preserve"> JIRA, Asana, Salesforce, Zendesk, ServiceNow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Asset Management:</w:t>
      </w:r>
      <w:r w:rsidRPr="00745DD3">
        <w:rPr>
          <w:rFonts w:ascii="Roboto Light" w:eastAsia="Roboto Light" w:hAnsi="Roboto Light" w:cs="Roboto Light"/>
          <w:color w:val="404040" w:themeColor="text1" w:themeTint="BF"/>
          <w:sz w:val="20"/>
          <w:szCs w:val="20"/>
        </w:rPr>
        <w:t xml:space="preserve"> Mobile Device Management, Asset Tracking, Logistics Software, RMA Processes, Inventory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critical </w:t>
      </w: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Customer Success Managers by effectively analyzing and troubleshooting </w:t>
      </w:r>
      <w:r w:rsidRPr="00745DD3">
        <w:rPr>
          <w:rFonts w:ascii="Roboto Light" w:eastAsia="Roboto Light" w:hAnsi="Roboto Light" w:cs="Roboto Light"/>
          <w:b/>
          <w:bCs/>
          <w:color w:val="404040" w:themeColor="text1" w:themeTint="BF"/>
          <w:sz w:val="20"/>
          <w:szCs w:val="20"/>
        </w:rPr>
        <w:t xml:space="preserve">bugs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related to route data and performance metrics, developing actionable recommendations to enhance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internal systems by implementing automated processes that reduced the workload on team leads, thus improving overall operational efficiency through </w:t>
      </w:r>
      <w:r w:rsidRPr="00745DD3">
        <w:rPr>
          <w:rFonts w:ascii="Roboto Light" w:eastAsia="Roboto Light" w:hAnsi="Roboto Light" w:cs="Roboto Light"/>
          <w:b/>
          <w:bCs/>
          <w:color w:val="404040" w:themeColor="text1" w:themeTint="BF"/>
          <w:sz w:val="20"/>
          <w:szCs w:val="20"/>
        </w:rPr>
        <w:t xml:space="preserve">process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innovative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hardware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monitor and resolve Tier 2 support tickets, ensuring a robust resolution process for technical problems impacting customer experience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cleansing tasks to maintain accuracy within operational databases, including the removal of stale records and duplicate entries, ensuring the integrity of </w:t>
      </w:r>
      <w:r w:rsidRPr="00745DD3">
        <w:rPr>
          <w:rFonts w:ascii="Roboto Light" w:eastAsia="Roboto Light" w:hAnsi="Roboto Light" w:cs="Roboto Light"/>
          <w:b/>
          <w:bCs/>
          <w:color w:val="404040" w:themeColor="text1" w:themeTint="BF"/>
          <w:sz w:val="20"/>
          <w:szCs w:val="20"/>
        </w:rPr>
        <w:t xml:space="preserve">student tracking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route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onboarding and integrating </w:t>
      </w:r>
      <w:r w:rsidRPr="00745DD3">
        <w:rPr>
          <w:rFonts w:ascii="Roboto Light" w:eastAsia="Roboto Light" w:hAnsi="Roboto Light" w:cs="Roboto Light"/>
          <w:b/>
          <w:bCs/>
          <w:color w:val="404040" w:themeColor="text1" w:themeTint="BF"/>
          <w:sz w:val="20"/>
          <w:szCs w:val="20"/>
        </w:rPr>
        <w:t xml:space="preserve">Student Information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(SIS) for new customers, addressing challenges with legacy systems and facilitating seamless data migration and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logistics and coordination for company workshops and tradeshows, managing procurement and delivery timelines while ensuring effective communication with stakeholders and vendors to avoid delays.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 drives for continuous improvement, enabling the identification of trends and anomalies through comprehensive analysis, thus enhancing operational effectiveness and </w:t>
      </w:r>
      <w:r w:rsidRPr="00745DD3">
        <w:rPr>
          <w:rFonts w:ascii="Roboto Light" w:eastAsia="Roboto Light" w:hAnsi="Roboto Light" w:cs="Roboto Light"/>
          <w:b/>
          <w:bCs/>
          <w:color w:val="404040" w:themeColor="text1" w:themeTint="BF"/>
          <w:sz w:val="20"/>
          <w:szCs w:val="20"/>
        </w:rPr>
        <w:t xml:space="preserve">customer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co-working sessions involving travel to Austin, TX, enhancing collaborative efforts between operations and engineering to align on technical issues in real-time and optimize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troubleshooting of technical hardware issues in the field, ensuring customer-facing services were upheld persistently, while documenting solutions to foster a knowledge-sharing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internal tools and processes, serving as a resource for both new and existing team members while ensuring that information remained up-to-date and accessible.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internal tools to support operational flows, including </w:t>
      </w:r>
      <w:r w:rsidRPr="00745DD3">
        <w:rPr>
          <w:rFonts w:ascii="Roboto Light" w:eastAsia="Roboto Light" w:hAnsi="Roboto Light" w:cs="Roboto Light"/>
          <w:b/>
          <w:bCs/>
          <w:color w:val="404040" w:themeColor="text1" w:themeTint="BF"/>
          <w:sz w:val="20"/>
          <w:szCs w:val="20"/>
        </w:rPr>
        <w:t xml:space="preserve">routing as a service (RaaS)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asset management systems, leading to greater alignment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direct support during customer onboarding processes, leading to successful migrations from legacy systems and improved user experience with new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implemented new </w:t>
      </w:r>
      <w:r w:rsidRPr="00745DD3">
        <w:rPr>
          <w:rFonts w:ascii="Roboto Light" w:eastAsia="Roboto Light" w:hAnsi="Roboto Light" w:cs="Roboto Light"/>
          <w:b/>
          <w:bCs/>
          <w:color w:val="404040" w:themeColor="text1" w:themeTint="BF"/>
          <w:sz w:val="20"/>
          <w:szCs w:val="20"/>
        </w:rPr>
        <w:t xml:space="preserve">automated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internal tools, significantly enhancing workflow efficiencies while handling complex data sets across various operational domains, calls for cross-functional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the ongoing monitoring of </w:t>
      </w:r>
      <w:r w:rsidRPr="00745DD3">
        <w:rPr>
          <w:rFonts w:ascii="Roboto Light" w:eastAsia="Roboto Light" w:hAnsi="Roboto Light" w:cs="Roboto Light"/>
          <w:b/>
          <w:bCs/>
          <w:color w:val="404040" w:themeColor="text1" w:themeTint="BF"/>
          <w:sz w:val="20"/>
          <w:szCs w:val="20"/>
        </w:rPr>
        <w:t xml:space="preserve">hardware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systems, ensuring all operational tools functioned correctly while proactively addressing potential issues before they escalated.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on operational systems and tools ensuring compliance with standard operating procedures, reinforcing a culture of accountability and technical excellence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development, and deployment of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through enhanced interactivity and performance-driven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REST APIs to facilitate user interactions within applications, leading to smoother transitions between client and server-side operations and improving the overall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and integration tests for software components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with minimal defects and improved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complex issues using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systematically isolating problems and implementing effective solutions for both client and server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requirements gathering and software documentation processes, collaborating effectively with product managers and stakeholders to ensure alignment on project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in best practices for software development and operational deployment, fostering an environment of continuous learning, collaboration, and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architecture discussions to propose enhancements, ensuring software meets both user needs and business objectives with a forward-looking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bottlenecks in existing processes and proposed technical solutions that improved efficiency, directly impacting project timelines and quality standards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manual tasks using </w:t>
      </w:r>
      <w:r w:rsidRPr="00745DD3">
        <w:rPr>
          <w:rFonts w:ascii="Roboto Light" w:eastAsia="Roboto Light" w:hAnsi="Roboto Light" w:cs="Roboto Light"/>
          <w:b/>
          <w:bCs/>
          <w:color w:val="404040" w:themeColor="text1" w:themeTint="BF"/>
          <w:sz w:val="20"/>
          <w:szCs w:val="20"/>
        </w:rPr>
        <w:t xml:space="preserve">Bash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substantially reducing processing time and freeing up valuable resources for higher-value work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implement data-driven projects that supported digital transformation initiatives aimed at enhancing overall system capabilities and customer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workflows and retrospectives, contributing to the iterative improvement of processes and the development cycle ensuring perpetual alignment with project goals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code reviews, ensuring adherence to coding standards and best practices which fostered a solid engineering culture motivated by quality and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