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focused on web and mobile applications in the financial technology sector. Proficient in building decentralized finance solutions and creating robust software systems. Looking to leverage expertise in Rust, Typescript, and Postgres to contribute to innovative projects that reshape the financial landscape.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Typescript, JavaScript, Python, Solidity, C++,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Next.js, React, Tailwind CSS, Zustand, Express.js, Django, Flask,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 MySQL, MongoDB, Redis, Cassandra, TimescaleDB, DataDog,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Terraform, Docker, Kubernetes, GitHub Actions, Vercel, AWS ECS, Serverless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GitHub, Git, Slack, Notion, Linear, Jira, Zoom,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modular architecture for complex decentralized finance applications, enhancing scalability and maintainability through effective use of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that drive innovation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refine product requirements and adapt development processes, fostering an environment of </w:t>
      </w:r>
      <w:r w:rsidRPr="00745DD3">
        <w:rPr>
          <w:rFonts w:ascii="Roboto Light" w:eastAsia="Roboto Light" w:hAnsi="Roboto Light" w:cs="Roboto Light"/>
          <w:b/>
          <w:bCs/>
          <w:color w:val="404040" w:themeColor="text1" w:themeTint="BF"/>
          <w:sz w:val="20"/>
          <w:szCs w:val="20"/>
        </w:rPr>
        <w:t xml:space="preserve">agility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promotes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improving code quality and the adoption of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software development, while mentoring junior developers to enhance team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Blockchains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deployed smart contracts using </w:t>
      </w:r>
      <w:r w:rsidRPr="00745DD3">
        <w:rPr>
          <w:rFonts w:ascii="Roboto Light" w:eastAsia="Roboto Light" w:hAnsi="Roboto Light" w:cs="Roboto Light"/>
          <w:b/>
          <w:bCs/>
          <w:color w:val="404040" w:themeColor="text1" w:themeTint="BF"/>
          <w:sz w:val="20"/>
          <w:szCs w:val="20"/>
        </w:rPr>
        <w:t xml:space="preserve">Solana's Geyser plugin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Anchor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industry standards for security and performance within decentralized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seamless CI/CD pipelines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rapid deployment cycles and fostering a culture of automation and reliability in software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testing of applications, focusing on unit and integration testing,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maintainability of the codebase for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trends surrounding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participated in hackathons, contributing to community-led projects that epitomize innovation and the collaborative spirit of the technology community.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development methodologies to effectively manage project timelines and delivery, actively engaging in </w:t>
      </w:r>
      <w:r w:rsidRPr="00745DD3">
        <w:rPr>
          <w:rFonts w:ascii="Roboto Light" w:eastAsia="Roboto Light" w:hAnsi="Roboto Light" w:cs="Roboto Light"/>
          <w:b/>
          <w:bCs/>
          <w:color w:val="404040" w:themeColor="text1" w:themeTint="BF"/>
          <w:sz w:val="20"/>
          <w:szCs w:val="20"/>
        </w:rPr>
        <w:t xml:space="preserve">sprint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retrospective meetings to optimize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technical documentation and user guides for newly developed software features, ensuring clarity and ease of use for both internal and external stakeholders that enhances user adoption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monitoring and logging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and user interactions continuously, facilitating proactive problem resolution and fostering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of emerging technologies such as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research and development initiatives that drive the company’s innovative offerings in the financial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seamless integration of financial primitives within blockchain applications by building reusable UI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 consistent user experience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team workflows through the adoption of </w:t>
      </w:r>
      <w:r w:rsidRPr="00745DD3">
        <w:rPr>
          <w:rFonts w:ascii="Roboto Light" w:eastAsia="Roboto Light" w:hAnsi="Roboto Light" w:cs="Roboto Light"/>
          <w:b/>
          <w:bCs/>
          <w:color w:val="404040" w:themeColor="text1" w:themeTint="BF"/>
          <w:sz w:val="20"/>
          <w:szCs w:val="20"/>
        </w:rPr>
        <w:t xml:space="preserve">Notion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collaborative tools, improving communication, task management, and knowledge sharing across diverse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database optimizations and efficient data retrieval techniques in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handle high transaction volumes with minimal latency.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 forums and meetups related to decentralized finance, sharing knowledge and learning from industry leaders to further personal and organizational growth.</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web applications utilizing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ensuring scalability and security based on best practices that align with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implement user-friendly interfaces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optimizing the user experience and driving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processes, identifying performance bottlenecks using tools like </w:t>
      </w:r>
      <w:r w:rsidRPr="00745DD3">
        <w:rPr>
          <w:rFonts w:ascii="Roboto Light" w:eastAsia="Roboto Light" w:hAnsi="Roboto Light" w:cs="Roboto Light"/>
          <w:b/>
          <w:bCs/>
          <w:color w:val="404040" w:themeColor="text1" w:themeTint="BF"/>
          <w:sz w:val="20"/>
          <w:szCs w:val="20"/>
        </w:rPr>
        <w:t xml:space="preserve">Chrome Developer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Fiddler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overall performance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software development methodology including daily stand-ups and sprint retrospectives, contributing effectively to team dynamics and promoting a culture of continuous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management and retrieval in complex applications, driving data-driven decision-making processes within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the integration of RESTful APIs to expand application functionalities, collaborating with external developers to ensure standards compliance and optimal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tests for key functionalities using </w:t>
      </w:r>
      <w:r w:rsidRPr="00745DD3">
        <w:rPr>
          <w:rFonts w:ascii="Roboto Light" w:eastAsia="Roboto Light" w:hAnsi="Roboto Light" w:cs="Roboto Light"/>
          <w:b/>
          <w:bCs/>
          <w:color w:val="404040" w:themeColor="text1" w:themeTint="BF"/>
          <w:sz w:val="20"/>
          <w:szCs w:val="20"/>
        </w:rPr>
        <w:t xml:space="preserve">Unit Testing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code reliability and reducing future maintenance needs for software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system architecture discussions, applying knowledge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and operation efficiencies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domain analysis and maintained documentation standards to ensure teams adhered to regulatory guidelines, fostering corporate compliance in software deployment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to manage codebase effectively, facilitating collaboration across multiple teams without compromising project integrity or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interns and junior developers, promoting knowledge sharing that cultivated a collaborative learning environment within the development team and improved collective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quality assurance processes through automated testing and continuous integration setups that empowered developers to respond quickly to changes and improve deployment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