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designing and implementing web and mobile applications, specializing in OnBase development, integration, and optimization. Proven ability to enhance system capabilities, streamline business processes, and collaborate effectively with cross-functional teams to deliver exceptional software solutions that meet customer needs. Strong expertise in SQL, .NET, JavaScript, and associated technologies, with a keen focus on user experience and quality assurance.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ASP.NET, Node.js,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Oracle,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SOAP, JSON, XML, API Gateways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Docker, Kubernetes,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initiatives on the </w:t>
      </w:r>
      <w:r w:rsidRPr="00745DD3">
        <w:rPr>
          <w:rFonts w:ascii="Roboto Light" w:eastAsia="Roboto Light" w:hAnsi="Roboto Light" w:cs="Roboto Light"/>
          <w:b/>
          <w:bCs/>
          <w:color w:val="404040" w:themeColor="text1" w:themeTint="BF"/>
          <w:sz w:val="20"/>
          <w:szCs w:val="20"/>
        </w:rPr>
        <w:t xml:space="preserve">OnBase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significantly improving functionality and efficiency for key business processes by adapting existing features and functionality to better meet user requirements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identified opportunities for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repetitive business processes by designing effective solutions that enhance productivity, reduce manual intervention, and improve overall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internal and external systems, ensuring seamless data exchange and process automation while enhancing overall system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accurately gather and document </w:t>
      </w:r>
      <w:r w:rsidRPr="00745DD3">
        <w:rPr>
          <w:rFonts w:ascii="Roboto Light" w:eastAsia="Roboto Light" w:hAnsi="Roboto Light" w:cs="Roboto Light"/>
          <w:b/>
          <w:bCs/>
          <w:color w:val="404040" w:themeColor="text1" w:themeTint="BF"/>
          <w:sz w:val="20"/>
          <w:szCs w:val="20"/>
        </w:rPr>
        <w:t xml:space="preserve">business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them into technical specifications that drive the successful implementation of system enhancements and user story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peer reviews of newly developed functionalities, employing meticulous attention to detail to ensure visual and functional quality aligns with established specifications and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training materials that effectively support team members and end-users in navigating and utilizing the </w:t>
      </w:r>
      <w:r w:rsidRPr="00745DD3">
        <w:rPr>
          <w:rFonts w:ascii="Roboto Light" w:eastAsia="Roboto Light" w:hAnsi="Roboto Light" w:cs="Roboto Light"/>
          <w:b/>
          <w:bCs/>
          <w:color w:val="404040" w:themeColor="text1" w:themeTint="BF"/>
          <w:sz w:val="20"/>
          <w:szCs w:val="20"/>
        </w:rPr>
        <w:t xml:space="preserve">OnBase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a smooth transition and enhanced understanding of new system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system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configuration changes in the </w:t>
      </w:r>
      <w:r w:rsidRPr="00745DD3">
        <w:rPr>
          <w:rFonts w:ascii="Roboto Light" w:eastAsia="Roboto Light" w:hAnsi="Roboto Light" w:cs="Roboto Light"/>
          <w:b/>
          <w:bCs/>
          <w:color w:val="404040" w:themeColor="text1" w:themeTint="BF"/>
          <w:sz w:val="20"/>
          <w:szCs w:val="20"/>
        </w:rPr>
        <w:t xml:space="preserve">OnBase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that new features align with shifting business needs and evolving departmental requirements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with </w:t>
      </w:r>
      <w:r w:rsidRPr="00745DD3">
        <w:rPr>
          <w:rFonts w:ascii="Roboto Light" w:eastAsia="Roboto Light" w:hAnsi="Roboto Light" w:cs="Roboto Light"/>
          <w:b/>
          <w:bCs/>
          <w:color w:val="404040" w:themeColor="text1" w:themeTint="BF"/>
          <w:sz w:val="20"/>
          <w:szCs w:val="20"/>
        </w:rPr>
        <w:t xml:space="preserve">vendor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resolve technical issues and challenges, ensuring that root causes were identified and effectively addressed to minimize downtime and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workflows, ensuring that team objectives and deliverables are clearly defined, tracked, and achieved in alignment with evolving project priorities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researched new emerging technologies in the field of </w:t>
      </w:r>
      <w:r w:rsidRPr="00745DD3">
        <w:rPr>
          <w:rFonts w:ascii="Roboto Light" w:eastAsia="Roboto Light" w:hAnsi="Roboto Light" w:cs="Roboto Light"/>
          <w:b/>
          <w:bCs/>
          <w:color w:val="404040" w:themeColor="text1" w:themeTint="BF"/>
          <w:sz w:val="20"/>
          <w:szCs w:val="20"/>
        </w:rPr>
        <w:t xml:space="preserve">document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process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and recommendations with stakeholders to optimize existing workflows and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departmental meetings, contributing valuable insights about ongoing projects and aligning team efforts effectively to meet broader organizational strategies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quality and detail in all aspects of development, ensuring adherence to coding standards and best practices while delivering high-performance applications that captivate user interest.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workshops to foster collaboration, aligning teams around common goals and ensuring that technical solutions effectively respond to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strategic goals related to document management and process improvement initiatives, leveraging technical expertise to influence decision-making and align development activities with partnership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surrounding </w:t>
      </w:r>
      <w:r w:rsidRPr="00745DD3">
        <w:rPr>
          <w:rFonts w:ascii="Roboto Light" w:eastAsia="Roboto Light" w:hAnsi="Roboto Light" w:cs="Roboto Light"/>
          <w:b/>
          <w:bCs/>
          <w:color w:val="404040" w:themeColor="text1" w:themeTint="BF"/>
          <w:sz w:val="20"/>
          <w:szCs w:val="20"/>
        </w:rPr>
        <w:t xml:space="preserve">OnBase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configuration, fostering an environment of shared learning and continuous improvement within the software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user-centric features in a range of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user engagement and supporting organizational objectives through enhanced technological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optimized backend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support for critical business logic and data storage requirements while enhancing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and refine project scope, requirements, and specifications, applying effective communication skills to bridge the gap between technical teams and business stakeholders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stand-ups, contributing to regular backlog refinement sessions, ensuring priorities are aligned, and advocating for technical feasibility while supporting the overall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comprehensive API endpoints that enabled third-party integrations, leveraging </w:t>
      </w:r>
      <w:r w:rsidRPr="00745DD3">
        <w:rPr>
          <w:rFonts w:ascii="Roboto Light" w:eastAsia="Roboto Light" w:hAnsi="Roboto Light" w:cs="Roboto Light"/>
          <w:b/>
          <w:bCs/>
          <w:color w:val="404040" w:themeColor="text1" w:themeTint="BF"/>
          <w:sz w:val="20"/>
          <w:szCs w:val="20"/>
        </w:rPr>
        <w:t xml:space="preserve">RESTful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API robustness, security, and scalability for diverse use cases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software applications, utilizing automated testing frameworks to minimize defects and ensure high-quality deliverables aligned with user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efficiencies and minimized errors through automated build and testing processes,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libraries into applications, employing industry-standard practices to ensure seamless functionality and enhanced end-user satisfaction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support and expertise to end-users, facilitating knowledge transfer sessions and encouraging user input to foster collaborative enhancement of application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experienced by clients through effective troubleshooting, leveraging extensive software knowledge and analytical problem-solving skills to deliver timely solutions and maintain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initiatives from conception through deployment, utilizing a collaborative approach that ensured stakeholder engagement and adherence to project timelines while meeting strategic objectives and targets.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documentation for applications, technical specifications, and user-facing materials that provide clarity and guidance to stakeholders, end-users, and development teams about software functionalities and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