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highly skilled Senior Node.js Engineer with over 11 years of experience in software development, specializing in building scalable, high-performance web and mobile applications. Proven ability to drive the adoption of innovative solutions through extensive expertise in Node.js, GraphQL, and cloud technologies while enhancing user experiences and contributing to revenue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PHP,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Express.js, GraphQL, Koa.js, Socket.io, React.js,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MongoDB, Redis, MySQL, PostgreSQL, Cassandra, DynamoDB,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Webpack, Babel,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Messaging:</w:t>
      </w:r>
      <w:r w:rsidRPr="00745DD3">
        <w:rPr>
          <w:rFonts w:ascii="Roboto Light" w:eastAsia="Roboto Light" w:hAnsi="Roboto Light" w:cs="Roboto Light"/>
          <w:color w:val="404040" w:themeColor="text1" w:themeTint="BF"/>
          <w:sz w:val="20"/>
          <w:szCs w:val="20"/>
        </w:rPr>
        <w:t xml:space="preserve"> AWS, Azure, Google Cloud, Kafka, RabbitMQ, MQTT, Apache Pulsar,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for clients in various sectors including eCommerce and gaming while maintaining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proof-of-concept applications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successful integrations and demonstrating the advantages of adopting modern database architectures and caching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mentoring junior engineers, sharing expertise in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messaging protocols like </w:t>
      </w:r>
      <w:r w:rsidRPr="00745DD3">
        <w:rPr>
          <w:rFonts w:ascii="Roboto Light" w:eastAsia="Roboto Light" w:hAnsi="Roboto Light" w:cs="Roboto Light"/>
          <w:b/>
          <w:bCs/>
          <w:color w:val="404040" w:themeColor="text1" w:themeTint="BF"/>
          <w:sz w:val="20"/>
          <w:szCs w:val="20"/>
        </w:rPr>
        <w:t xml:space="preserve">MQTT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software development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APIs and microservices architecture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processing speeds and facilitating efficient real-time data handling for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 gateways, significantly reducing latency and improving data retrieval times in high-traffic scenarios, aligning with industry standards for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the design and implementation of enterprise-level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consistently positive user feedback and enhanced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messaging systems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real-time data streams, contributing to the overall architecture setup and enhancing communication between microservices in a distributed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clear and comprehensive documentation for software projects using industry-standard tools, such as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collaborative development and knowledge transfer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meetings, translating complex business requirements into functional specifications and ensuring that final implementations met quality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highly available applications and manage services, ensuring solutions were scalable and cost-effective, in line with customer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