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IT professional with over 11 years of experience in software development and network operations. Committed to designing, configuring, and enhancing robust network infrastructures, driving operational improvements, and ensuring system security. Proven track record in collaborating across teams and managing complex networking projects efficiently. Strong background in network security and application support aligned with industry best practices and standards.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Technologies:</w:t>
      </w:r>
      <w:r w:rsidRPr="00745DD3">
        <w:rPr>
          <w:rFonts w:ascii="Roboto Light" w:eastAsia="Roboto Light" w:hAnsi="Roboto Light" w:cs="Roboto Light"/>
          <w:color w:val="404040" w:themeColor="text1" w:themeTint="BF"/>
          <w:sz w:val="20"/>
          <w:szCs w:val="20"/>
        </w:rPr>
        <w:t xml:space="preserve"> LAN, WAN, VLAN, VoIP, Wireless, Secure Access Service Edge (SASE), Network Access Control (NAC), BGP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 Services:</w:t>
      </w:r>
      <w:r w:rsidRPr="00745DD3">
        <w:rPr>
          <w:rFonts w:ascii="Roboto Light" w:eastAsia="Roboto Light" w:hAnsi="Roboto Light" w:cs="Roboto Light"/>
          <w:color w:val="404040" w:themeColor="text1" w:themeTint="BF"/>
          <w:sz w:val="20"/>
          <w:szCs w:val="20"/>
        </w:rPr>
        <w:t xml:space="preserve"> DNS, DHCP, IPAM, SNMP, IPSec, NetFlow, Fortinet, Cisco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Protocols:</w:t>
      </w:r>
      <w:r w:rsidRPr="00745DD3">
        <w:rPr>
          <w:rFonts w:ascii="Roboto Light" w:eastAsia="Roboto Light" w:hAnsi="Roboto Light" w:cs="Roboto Light"/>
          <w:color w:val="404040" w:themeColor="text1" w:themeTint="BF"/>
          <w:sz w:val="20"/>
          <w:szCs w:val="20"/>
        </w:rPr>
        <w:t xml:space="preserve"> Firewall configurations, Security policies, Network infrastructure hardening, CIS 27001, NIST CSF, ITIL, Agile, SAFe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Scripting and Automation:</w:t>
      </w:r>
      <w:r w:rsidRPr="00745DD3">
        <w:rPr>
          <w:rFonts w:ascii="Roboto Light" w:eastAsia="Roboto Light" w:hAnsi="Roboto Light" w:cs="Roboto Light"/>
          <w:color w:val="404040" w:themeColor="text1" w:themeTint="BF"/>
          <w:sz w:val="20"/>
          <w:szCs w:val="20"/>
        </w:rPr>
        <w:t xml:space="preserve"> Python, Automation, Fortigate, Zscaler, Palo Alto, CheckPoint, Juniper, Infoblox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Diagnostic Tools:</w:t>
      </w:r>
      <w:r w:rsidRPr="00745DD3">
        <w:rPr>
          <w:rFonts w:ascii="Roboto Light" w:eastAsia="Roboto Light" w:hAnsi="Roboto Light" w:cs="Roboto Light"/>
          <w:color w:val="404040" w:themeColor="text1" w:themeTint="BF"/>
          <w:sz w:val="20"/>
          <w:szCs w:val="20"/>
        </w:rPr>
        <w:t xml:space="preserve"> Network performance reports, Routing protocols, EIGRP, OSPF, Circuit management, Diagnostic skills, ITSM processes, Software/hardware licensing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complex </w:t>
      </w:r>
      <w:r w:rsidRPr="00745DD3">
        <w:rPr>
          <w:rFonts w:ascii="Roboto Light" w:eastAsia="Roboto Light" w:hAnsi="Roboto Light" w:cs="Roboto Light"/>
          <w:b/>
          <w:bCs/>
          <w:color w:val="404040" w:themeColor="text1" w:themeTint="BF"/>
          <w:sz w:val="20"/>
          <w:szCs w:val="20"/>
        </w:rPr>
        <w:t xml:space="preserve">network configurations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w:t>
      </w:r>
      <w:r w:rsidRPr="00745DD3">
        <w:rPr>
          <w:rFonts w:ascii="Roboto Light" w:eastAsia="Roboto Light" w:hAnsi="Roboto Light" w:cs="Roboto Light"/>
          <w:b/>
          <w:bCs/>
          <w:color w:val="404040" w:themeColor="text1" w:themeTint="BF"/>
          <w:sz w:val="20"/>
          <w:szCs w:val="20"/>
        </w:rPr>
        <w:t xml:space="preserve">enterprise environments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performance and scalability while meeting the requirements of security policies across diverse business units.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enhance </w:t>
      </w:r>
      <w:r w:rsidRPr="00745DD3">
        <w:rPr>
          <w:rFonts w:ascii="Roboto Light" w:eastAsia="Roboto Light" w:hAnsi="Roboto Light" w:cs="Roboto Light"/>
          <w:b/>
          <w:bCs/>
          <w:color w:val="404040" w:themeColor="text1" w:themeTint="BF"/>
          <w:sz w:val="20"/>
          <w:szCs w:val="20"/>
        </w:rPr>
        <w:t xml:space="preserve">network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redundancy and high availability, which significantly improved system reliability and business continuity during peak loads.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for </w:t>
      </w:r>
      <w:r w:rsidRPr="00745DD3">
        <w:rPr>
          <w:rFonts w:ascii="Roboto Light" w:eastAsia="Roboto Light" w:hAnsi="Roboto Light" w:cs="Roboto Light"/>
          <w:b/>
          <w:bCs/>
          <w:color w:val="404040" w:themeColor="text1" w:themeTint="BF"/>
          <w:sz w:val="20"/>
          <w:szCs w:val="20"/>
        </w:rPr>
        <w:t xml:space="preserve">network operations procedures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improved communication and operational efficiency across technical teams and addressing key user requirements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w:t>
      </w:r>
      <w:r w:rsidRPr="00745DD3">
        <w:rPr>
          <w:rFonts w:ascii="Roboto Light" w:eastAsia="Roboto Light" w:hAnsi="Roboto Light" w:cs="Roboto Light"/>
          <w:b/>
          <w:bCs/>
          <w:color w:val="404040" w:themeColor="text1" w:themeTint="BF"/>
          <w:sz w:val="20"/>
          <w:szCs w:val="20"/>
        </w:rPr>
        <w:t xml:space="preserve">VLAN creation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route advertisement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firewall policy configurations using modern network management tools, thereby promoting enhanced security measures and compliance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automation scripts in 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execute repetitive networking tasks, resulting in reduced manual intervention and minimizing chances of technical errors during major updates and changes.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high-impact changes in </w:t>
      </w:r>
      <w:r w:rsidRPr="00745DD3">
        <w:rPr>
          <w:rFonts w:ascii="Roboto Light" w:eastAsia="Roboto Light" w:hAnsi="Roboto Light" w:cs="Roboto Light"/>
          <w:b/>
          <w:bCs/>
          <w:color w:val="404040" w:themeColor="text1" w:themeTint="BF"/>
          <w:sz w:val="20"/>
          <w:szCs w:val="20"/>
        </w:rPr>
        <w:t xml:space="preserve">network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execution during scheduled downtimes while engaging various stakeholders to align on potential business impacts and solution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advanced troubleshooting to diagnose and resolve </w:t>
      </w:r>
      <w:r w:rsidRPr="00745DD3">
        <w:rPr>
          <w:rFonts w:ascii="Roboto Light" w:eastAsia="Roboto Light" w:hAnsi="Roboto Light" w:cs="Roboto Light"/>
          <w:b/>
          <w:bCs/>
          <w:color w:val="404040" w:themeColor="text1" w:themeTint="BF"/>
          <w:sz w:val="20"/>
          <w:szCs w:val="20"/>
        </w:rPr>
        <w:t xml:space="preserve">network incidents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best practices in incident management that improved overall service quality by reducing downtime and enhancing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escalation support for </w:t>
      </w:r>
      <w:r w:rsidRPr="00745DD3">
        <w:rPr>
          <w:rFonts w:ascii="Roboto Light" w:eastAsia="Roboto Light" w:hAnsi="Roboto Light" w:cs="Roboto Light"/>
          <w:b/>
          <w:bCs/>
          <w:color w:val="404040" w:themeColor="text1" w:themeTint="BF"/>
          <w:sz w:val="20"/>
          <w:szCs w:val="20"/>
        </w:rPr>
        <w:t xml:space="preserve">network operations incidents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acting as a liaison for incident managers to resolve complex infrastructure issues quickly and efficiently while maintaining operational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risk assessments for all </w:t>
      </w:r>
      <w:r w:rsidRPr="00745DD3">
        <w:rPr>
          <w:rFonts w:ascii="Roboto Light" w:eastAsia="Roboto Light" w:hAnsi="Roboto Light" w:cs="Roboto Light"/>
          <w:b/>
          <w:bCs/>
          <w:color w:val="404040" w:themeColor="text1" w:themeTint="BF"/>
          <w:sz w:val="20"/>
          <w:szCs w:val="20"/>
        </w:rPr>
        <w:t xml:space="preserve">network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vulnerabilities, and aligning security measures with best practices to bolster the overall security posture of the enterprise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with </w:t>
      </w:r>
      <w:r w:rsidRPr="00745DD3">
        <w:rPr>
          <w:rFonts w:ascii="Roboto Light" w:eastAsia="Roboto Light" w:hAnsi="Roboto Light" w:cs="Roboto Light"/>
          <w:b/>
          <w:bCs/>
          <w:color w:val="404040" w:themeColor="text1" w:themeTint="BF"/>
          <w:sz w:val="20"/>
          <w:szCs w:val="20"/>
        </w:rPr>
        <w:t xml:space="preserve">architecture and operational teams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design feedback and foster process improvements, leading to the timely delivery of upgraded solutions that aligned with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quality assurance protocols for </w:t>
      </w:r>
      <w:r w:rsidRPr="00745DD3">
        <w:rPr>
          <w:rFonts w:ascii="Roboto Light" w:eastAsia="Roboto Light" w:hAnsi="Roboto Light" w:cs="Roboto Light"/>
          <w:b/>
          <w:bCs/>
          <w:color w:val="404040" w:themeColor="text1" w:themeTint="BF"/>
          <w:sz w:val="20"/>
          <w:szCs w:val="20"/>
        </w:rPr>
        <w:t xml:space="preserve">network devices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the operational readiness review process, ensuring devices met compliance standards prior to deployment into the production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integration efforts of </w:t>
      </w:r>
      <w:r w:rsidRPr="00745DD3">
        <w:rPr>
          <w:rFonts w:ascii="Roboto Light" w:eastAsia="Roboto Light" w:hAnsi="Roboto Light" w:cs="Roboto Light"/>
          <w:b/>
          <w:bCs/>
          <w:color w:val="404040" w:themeColor="text1" w:themeTint="BF"/>
          <w:sz w:val="20"/>
          <w:szCs w:val="20"/>
        </w:rPr>
        <w:t xml:space="preserve">network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existing systems, coordinating between various departments to ensure successful project delivery within agreed timelines while maintaining a strong focus on performance and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techniques in </w:t>
      </w:r>
      <w:r w:rsidRPr="00745DD3">
        <w:rPr>
          <w:rFonts w:ascii="Roboto Light" w:eastAsia="Roboto Light" w:hAnsi="Roboto Light" w:cs="Roboto Light"/>
          <w:b/>
          <w:bCs/>
          <w:color w:val="404040" w:themeColor="text1" w:themeTint="BF"/>
          <w:sz w:val="20"/>
          <w:szCs w:val="20"/>
        </w:rPr>
        <w:t xml:space="preserve">network infrastructure hardening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protect sensitive data transmitted across the enterprise network, significantly reducing vulnerabilities in line with industry compliance regulation.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advanced network diagrams that mapped out the </w:t>
      </w:r>
      <w:r w:rsidRPr="00745DD3">
        <w:rPr>
          <w:rFonts w:ascii="Roboto Light" w:eastAsia="Roboto Light" w:hAnsi="Roboto Light" w:cs="Roboto Light"/>
          <w:b/>
          <w:bCs/>
          <w:color w:val="404040" w:themeColor="text1" w:themeTint="BF"/>
          <w:sz w:val="20"/>
          <w:szCs w:val="20"/>
        </w:rPr>
        <w:t xml:space="preserve">data center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understanding of the network infrastructure and enhanced training material for junior staff members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w:t>
      </w:r>
      <w:r w:rsidRPr="00745DD3">
        <w:rPr>
          <w:rFonts w:ascii="Roboto Light" w:eastAsia="Roboto Light" w:hAnsi="Roboto Light" w:cs="Roboto Light"/>
          <w:b/>
          <w:bCs/>
          <w:color w:val="404040" w:themeColor="text1" w:themeTint="BF"/>
          <w:sz w:val="20"/>
          <w:szCs w:val="20"/>
        </w:rPr>
        <w:t xml:space="preserve">security initiatives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advocating for the adoption of best practices in network management that led to enhanced functionality and broadened the organization's operational capabilities.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focusing on high performance,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user experience across various platforms and devices in alignment with best coding practices and standard libraries.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innovative software solutions, significantly improving application performance and usability by integrating user feedback into the development cycle and enhancing overall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w:t>
      </w:r>
      <w:r w:rsidRPr="00745DD3">
        <w:rPr>
          <w:rFonts w:ascii="Roboto Light" w:eastAsia="Roboto Light" w:hAnsi="Roboto Light" w:cs="Roboto Light"/>
          <w:b/>
          <w:bCs/>
          <w:color w:val="404040" w:themeColor="text1" w:themeTint="BF"/>
          <w:sz w:val="20"/>
          <w:szCs w:val="20"/>
        </w:rPr>
        <w:t xml:space="preserve">extensive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developed applications to ensure functionality and integrity while employing various scripting languages to automate testing procedures and enhance development workflows accordingly.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multiple third-party libraries and APIs, expanding the capability of existing systems and improving the overall development process while aligning with business requirements for enhancement and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principles of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efficiently manage project timelines and deliverables, contributing to smoother team communication and adaptability to changing project scope and challenges throughout the development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w:t>
      </w:r>
      <w:r w:rsidRPr="00745DD3">
        <w:rPr>
          <w:rFonts w:ascii="Roboto Light" w:eastAsia="Roboto Light" w:hAnsi="Roboto Light" w:cs="Roboto Light"/>
          <w:b/>
          <w:bCs/>
          <w:color w:val="404040" w:themeColor="text1" w:themeTint="BF"/>
          <w:sz w:val="20"/>
          <w:szCs w:val="20"/>
        </w:rPr>
        <w:t xml:space="preserve">continuous integration and deployment (CI/CD)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streamline software updates, ensuring minimal downtime of critical applications while maintaining strong collaboration with IT operations to monitor impacts.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applications by analyzing performance metrics, leading to continuous improvement while proactively identifying areas for technological enhancement aligned with evolving business objectives and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and workshops for junior developers on </w:t>
      </w:r>
      <w:r w:rsidRPr="00745DD3">
        <w:rPr>
          <w:rFonts w:ascii="Roboto Light" w:eastAsia="Roboto Light" w:hAnsi="Roboto Light" w:cs="Roboto Light"/>
          <w:b/>
          <w:bCs/>
          <w:color w:val="404040" w:themeColor="text1" w:themeTint="BF"/>
          <w:sz w:val="20"/>
          <w:szCs w:val="20"/>
        </w:rPr>
        <w:t xml:space="preserve">modern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tools, sharing knowledge and best practices while fostering a culture of continuous learning and professional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meetings with stakeholders to gather requirements and provide updates on project progress, ensuring alignment with business strategies and enhancing product delivery based on user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through complex technical challenges, providing guidance in troubleshooting issues and sharing techniques to encourage a collaborative environment and team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real-time collaboration features into applications, fostering improved teamwork and communication among users which contributed significantly to higher user engagement levels within the developed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software solutions that adhered to established coding standards and architecture designs in previous employment, ensuring quality, maintainability, and scalability of developed applications for future growth.</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