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Software Engineer with 11 years of experience in software development, specializing in web and mobile applications. Proven expertise in DevSecOps, cloud operations, and security integration throughout the software development lifecycle. Skilled in collaborating with cross-functional teams to ensure compliance with security standards and rapid development cycles, leveraging a strong background in CI/CD pipelines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PowerShell, JavaScript, TypeScript,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DevSecOps Tools:</w:t>
      </w:r>
      <w:r w:rsidRPr="00745DD3">
        <w:rPr>
          <w:rFonts w:ascii="Roboto Light" w:eastAsia="Roboto Light" w:hAnsi="Roboto Light" w:cs="Roboto Light"/>
          <w:color w:val="404040" w:themeColor="text1" w:themeTint="BF"/>
          <w:sz w:val="20"/>
          <w:szCs w:val="20"/>
        </w:rPr>
        <w:t xml:space="preserve"> Jenkins, GitLab CI, Docker, Kubernetes, Terraform, Ansible,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Standards:</w:t>
      </w:r>
      <w:r w:rsidRPr="00745DD3">
        <w:rPr>
          <w:rFonts w:ascii="Roboto Light" w:eastAsia="Roboto Light" w:hAnsi="Roboto Light" w:cs="Roboto Light"/>
          <w:color w:val="404040" w:themeColor="text1" w:themeTint="BF"/>
          <w:sz w:val="20"/>
          <w:szCs w:val="20"/>
        </w:rPr>
        <w:t xml:space="preserve"> STIGs, NIST, ATO, CIS Controls, ISO 27001, SANS, GDPR Compliance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Oracle Cloud, DigitalOcean,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Security:</w:t>
      </w:r>
      <w:r w:rsidRPr="00745DD3">
        <w:rPr>
          <w:rFonts w:ascii="Roboto Light" w:eastAsia="Roboto Light" w:hAnsi="Roboto Light" w:cs="Roboto Light"/>
          <w:color w:val="404040" w:themeColor="text1" w:themeTint="BF"/>
          <w:sz w:val="20"/>
          <w:szCs w:val="20"/>
        </w:rPr>
        <w:t xml:space="preserve"> Nessus, OpenVAS, Splunk, Datadog, AWS Security Hub, ELK Stack,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security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entire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effectively embedding </w:t>
      </w: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each phase of the software development lifecycle to protect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Information System Security Officers (ISSO)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interpret </w:t>
      </w:r>
      <w:r w:rsidRPr="00745DD3">
        <w:rPr>
          <w:rFonts w:ascii="Roboto Light" w:eastAsia="Roboto Light" w:hAnsi="Roboto Light" w:cs="Roboto Light"/>
          <w:b/>
          <w:bCs/>
          <w:color w:val="404040" w:themeColor="text1" w:themeTint="BF"/>
          <w:sz w:val="20"/>
          <w:szCs w:val="20"/>
        </w:rPr>
        <w:t xml:space="preserve">Security Technical Implementation Guides (STIGs)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 compliance with </w:t>
      </w:r>
      <w:r w:rsidRPr="00745DD3">
        <w:rPr>
          <w:rFonts w:ascii="Roboto Light" w:eastAsia="Roboto Light" w:hAnsi="Roboto Light" w:cs="Roboto Light"/>
          <w:b/>
          <w:bCs/>
          <w:color w:val="404040" w:themeColor="text1" w:themeTint="BF"/>
          <w:sz w:val="20"/>
          <w:szCs w:val="20"/>
        </w:rPr>
        <w:t xml:space="preserve">regulatory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secure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integrated </w:t>
      </w:r>
      <w:r w:rsidRPr="00745DD3">
        <w:rPr>
          <w:rFonts w:ascii="Roboto Light" w:eastAsia="Roboto Light" w:hAnsi="Roboto Light" w:cs="Roboto Light"/>
          <w:b/>
          <w:bCs/>
          <w:color w:val="404040" w:themeColor="text1" w:themeTint="BF"/>
          <w:sz w:val="20"/>
          <w:szCs w:val="20"/>
        </w:rPr>
        <w:t xml:space="preserve">automated security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vulnerability scanning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releases without compromising application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w:t>
      </w:r>
      <w:r w:rsidRPr="00745DD3">
        <w:rPr>
          <w:rFonts w:ascii="Roboto Light" w:eastAsia="Roboto Light" w:hAnsi="Roboto Light" w:cs="Roboto Light"/>
          <w:b/>
          <w:bCs/>
          <w:color w:val="404040" w:themeColor="text1" w:themeTint="BF"/>
          <w:sz w:val="20"/>
          <w:szCs w:val="20"/>
        </w:rPr>
        <w:t xml:space="preserve">Scrum ceremonies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into security requirements during sprint planning and aiding in the development of user stories related to </w:t>
      </w:r>
      <w:r w:rsidRPr="00745DD3">
        <w:rPr>
          <w:rFonts w:ascii="Roboto Light" w:eastAsia="Roboto Light" w:hAnsi="Roboto Light" w:cs="Roboto Light"/>
          <w:b/>
          <w:bCs/>
          <w:color w:val="404040" w:themeColor="text1" w:themeTint="BF"/>
          <w:sz w:val="20"/>
          <w:szCs w:val="20"/>
        </w:rPr>
        <w:t xml:space="preserve">security tasks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t>
      </w:r>
      <w:r w:rsidRPr="00745DD3">
        <w:rPr>
          <w:rFonts w:ascii="Roboto Light" w:eastAsia="Roboto Light" w:hAnsi="Roboto Light" w:cs="Roboto Light"/>
          <w:b/>
          <w:bCs/>
          <w:color w:val="404040" w:themeColor="text1" w:themeTint="BF"/>
          <w:sz w:val="20"/>
          <w:szCs w:val="20"/>
        </w:rPr>
        <w:t xml:space="preserve">vulnerability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implemented remediation measures across development teams, focusing on maintaining a secure application environment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configure secure infrastructure, applying automated security policy enforcement using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security 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incident response protocols, enabling real-time detection and analysis of potential threats to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various </w:t>
      </w:r>
      <w:r w:rsidRPr="00745DD3">
        <w:rPr>
          <w:rFonts w:ascii="Roboto Light" w:eastAsia="Roboto Light" w:hAnsi="Roboto Light" w:cs="Roboto Light"/>
          <w:b/>
          <w:bCs/>
          <w:color w:val="404040" w:themeColor="text1" w:themeTint="BF"/>
          <w:sz w:val="20"/>
          <w:szCs w:val="20"/>
        </w:rPr>
        <w:t xml:space="preserve">cloud network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and security boundaries according to approved </w:t>
      </w:r>
      <w:r w:rsidRPr="00745DD3">
        <w:rPr>
          <w:rFonts w:ascii="Roboto Light" w:eastAsia="Roboto Light" w:hAnsi="Roboto Light" w:cs="Roboto Light"/>
          <w:b/>
          <w:bCs/>
          <w:color w:val="404040" w:themeColor="text1" w:themeTint="BF"/>
          <w:sz w:val="20"/>
          <w:szCs w:val="20"/>
        </w:rPr>
        <w:t xml:space="preserve">Authority to Operate (ATO)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 relation to organizational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detailed </w:t>
      </w:r>
      <w:r w:rsidRPr="00745DD3">
        <w:rPr>
          <w:rFonts w:ascii="Roboto Light" w:eastAsia="Roboto Light" w:hAnsi="Roboto Light" w:cs="Roboto Light"/>
          <w:b/>
          <w:bCs/>
          <w:color w:val="404040" w:themeColor="text1" w:themeTint="BF"/>
          <w:sz w:val="20"/>
          <w:szCs w:val="20"/>
        </w:rPr>
        <w:t xml:space="preserve">risk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threat modeling, identifying potential vulnerabilities and recommending effective mitigations to safeguard organizational assets.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sessions and documentation to educate </w:t>
      </w:r>
      <w:r w:rsidRPr="00745DD3">
        <w:rPr>
          <w:rFonts w:ascii="Roboto Light" w:eastAsia="Roboto Light" w:hAnsi="Roboto Light" w:cs="Roboto Light"/>
          <w:b/>
          <w:bCs/>
          <w:color w:val="404040" w:themeColor="text1" w:themeTint="BF"/>
          <w:sz w:val="20"/>
          <w:szCs w:val="20"/>
        </w:rPr>
        <w:t xml:space="preserve">development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security best practices, supporting consistent adherence to compliance requirements and facilitating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w:t>
      </w:r>
      <w:r w:rsidRPr="00745DD3">
        <w:rPr>
          <w:rFonts w:ascii="Roboto Light" w:eastAsia="Roboto Light" w:hAnsi="Roboto Light" w:cs="Roboto Light"/>
          <w:b/>
          <w:bCs/>
          <w:color w:val="404040" w:themeColor="text1" w:themeTint="BF"/>
          <w:sz w:val="20"/>
          <w:szCs w:val="20"/>
        </w:rPr>
        <w:t xml:space="preserve">network and infrastructure diagrams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security implementations and assist in compliance audits and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security enhancements by collaborating effectively with </w:t>
      </w:r>
      <w:r w:rsidRPr="00745DD3">
        <w:rPr>
          <w:rFonts w:ascii="Roboto Light" w:eastAsia="Roboto Light" w:hAnsi="Roboto Light" w:cs="Roboto Light"/>
          <w:b/>
          <w:bCs/>
          <w:color w:val="404040" w:themeColor="text1" w:themeTint="BF"/>
          <w:sz w:val="20"/>
          <w:szCs w:val="20"/>
        </w:rPr>
        <w:t xml:space="preserve">cross-functional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security considerations were integrated seamlessly into the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across multiple environments, focusing on holistic protection against threats while maintaining operational efficiency for applications hosted in the cloud.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security testing within the SDLC using </w:t>
      </w:r>
      <w:r w:rsidRPr="00745DD3">
        <w:rPr>
          <w:rFonts w:ascii="Roboto Light" w:eastAsia="Roboto Light" w:hAnsi="Roboto Light" w:cs="Roboto Light"/>
          <w:b/>
          <w:bCs/>
          <w:color w:val="404040" w:themeColor="text1" w:themeTint="BF"/>
          <w:sz w:val="20"/>
          <w:szCs w:val="20"/>
        </w:rPr>
        <w:t xml:space="preserve">static and dynamic analysis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security vulnerabilities are identified and addressed early 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continuous improvement feedback loops regarding security policies and practices, collaborating with </w:t>
      </w:r>
      <w:r w:rsidRPr="00745DD3">
        <w:rPr>
          <w:rFonts w:ascii="Roboto Light" w:eastAsia="Roboto Light" w:hAnsi="Roboto Light" w:cs="Roboto Light"/>
          <w:b/>
          <w:bCs/>
          <w:color w:val="404040" w:themeColor="text1" w:themeTint="BF"/>
          <w:sz w:val="20"/>
          <w:szCs w:val="20"/>
        </w:rPr>
        <w:t xml:space="preserve">stakeholders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the operational approaches for ongoing security enhancement.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and mobile applications adhering to secure coding practices and backed by comprehensive compliance strategies in alignment with company requirements to meet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deliver highly performant software solutions by implementing effective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encouraging adherence to best practices in coding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and integration of </w:t>
      </w:r>
      <w:r w:rsidRPr="00745DD3">
        <w:rPr>
          <w:rFonts w:ascii="Roboto Light" w:eastAsia="Roboto Light" w:hAnsi="Roboto Light" w:cs="Roboto Light"/>
          <w:b/>
          <w:bCs/>
          <w:color w:val="404040" w:themeColor="text1" w:themeTint="BF"/>
          <w:sz w:val="20"/>
          <w:szCs w:val="20"/>
        </w:rPr>
        <w:t xml:space="preserve">CI/CD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development workflows through automation of testing, deployment, and monitoring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similar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security assessments and contributed to developing compliance documentation, ensuring all products were aligned with </w:t>
      </w:r>
      <w:r w:rsidRPr="00745DD3">
        <w:rPr>
          <w:rFonts w:ascii="Roboto Light" w:eastAsia="Roboto Light" w:hAnsi="Roboto Light" w:cs="Roboto Light"/>
          <w:b/>
          <w:bCs/>
          <w:color w:val="404040" w:themeColor="text1" w:themeTint="BF"/>
          <w:sz w:val="20"/>
          <w:szCs w:val="20"/>
        </w:rPr>
        <w:t xml:space="preserve">STIGs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NIST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meeting regulatory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infrastructure deployment and configuration processes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provisioning while maintaining stringent security compliance within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establishing </w:t>
      </w:r>
      <w:r w:rsidRPr="00745DD3">
        <w:rPr>
          <w:rFonts w:ascii="Roboto Light" w:eastAsia="Roboto Light" w:hAnsi="Roboto Light" w:cs="Roboto Light"/>
          <w:b/>
          <w:bCs/>
          <w:color w:val="404040" w:themeColor="text1" w:themeTint="BF"/>
          <w:sz w:val="20"/>
          <w:szCs w:val="20"/>
        </w:rPr>
        <w:t xml:space="preserve">vulnerability scanning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procedures as well as implementing robust remediation workflows alongside various development teams to enhance application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reusable, modular components leveraging modern frameworks to create dynamic user interfaces aligned with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user experience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and analytics to identify issues within applications post-deployment, allowing for rapid troubleshooting and iterative improvements in line with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regarding secure coding techniques and established a culture of security awareness through workshops focused primarily on real-world case studies.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for automating routine tasks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efficiency across DevOps practices and ensuring timely execution of essential operations-related to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product teams to gather security requirements during the product lifecycle, ensuring alignment with compliance standards to proactively mitigate potential risks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to discuss industry advancements and promote ongoing education around </w:t>
      </w:r>
      <w:r w:rsidRPr="00745DD3">
        <w:rPr>
          <w:rFonts w:ascii="Roboto Light" w:eastAsia="Roboto Light" w:hAnsi="Roboto Light" w:cs="Roboto Light"/>
          <w:b/>
          <w:bCs/>
          <w:color w:val="404040" w:themeColor="text1" w:themeTint="BF"/>
          <w:sz w:val="20"/>
          <w:szCs w:val="20"/>
        </w:rPr>
        <w:t xml:space="preserve">cloud security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software engineering, fostering a culture of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