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Network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Network Engineer with over 11 years of experience in network infrastructure, specializing in design, implementation, and maintenance of optimally-performing networks. Proficient in Cisco NX-OS, IOS-XE, and advanced network automation, with expertise in ensuring secure cloud connectivity and high availability for users. Adept at collaborating with cross-functional teams to leverage best practices in network security and infrastructure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LAN, WAN, Cisco NX-OS, IOS-XE, EIGRP, BGP, SD-WAN, VPN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Python, Cisco DNA Center, Automation frameworks, Terraform, PowerShell, Shell scripting,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F5 LTM, Firewalls, Network Security, Intrusion Detection, Vulnerability Management, Penetration Testing, TLS/SSL, Security Best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 Management &amp; Support: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 Server, Linux, Server Patching, Active Directory, Web Hosting Support, Platform Optimization, User Management, File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Troubleshooting: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SNMP, NetFlow, Wireshark, Nagios, Network Monitoring, Performance Tuning, Issue Resolution, Documentation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Network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highly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 NX-OS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IOS-XE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data transmission rates and network reliability for corporate operations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 devices, including routers and switches, to establish robust communication channels while adhering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network configurations and management processes by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human errors and increased deployment efficiency across the network.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F5 LTM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appliances, optimizing application delivery and improving overall response times while maintaining system health and availability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resilient network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SD-WAN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and crafted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connectivity between distributed locations, ensuring streamlined communication and access to applications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network performance metrics,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Wireshark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proactively identify and troubleshoot issues that could affect uptime and user experience across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documentation of network configurations, processes, and automation scripts, which facilitated knowledge transfer and streamlined onboarding for new IT personnel joining the network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leadership to maintain compliance with industry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focused on patching and securing network devices against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regarding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allowing for the implementation of improved strategies within the operational framework of our network.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teamwork and information sharing among IT departments, ensuring that network alignment with business goals was consistently achieved through collaborative efforts and regular status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lifecycle of critical network components, ensuring timely upgrades, patching, and hardware refreshes, thereby enhancing system stability and security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analytical skills to troubleshoot complex network issues, drawing on a comprehensive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TCP/IP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industry best practices to resolve challenges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support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 environments, applying best practices for system patching and user management to enhance operational continuity and security postures.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connectivity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including securing access through cloud provider APIs, enabling secure and reliable operational capabilities within hybrid environments across multiple platforms.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protocol analysis and network assessments to ensure optimal performance and compliance with technical specifications and organizational directives, leading to better resource allocation and network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server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ensuring continuous availability and proper load distribution for internal and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identify gaps in the network security framework, establishing protocols for risk assessment and remediation that addressed specific vulnerabilities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patching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industry best practices were followed in the timely deployment of security patches and updates to prevent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 DNA 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identity-based networking solutions which improved security policies, reduced unauthorized access, and simplified network management tasks across the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network-related incidents through a thorough approach to root cause analysis, leading to improved documentation of processes that enhanced future troubleshooting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defined, and implemented disaster recovery plans for network operations, establishing failover protocols to maintain business continuity during outages or other incidents impacting connectivity.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hosting environments by applying security measures and performance enhancements, enabling seamless integration and functionality of web services for internal teams and external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a team tasked with conducting regular audits of network configurations,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industry regulations, thereby mitigating risks associated with compliance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