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MuleSoft Developer with over 11 years of experience in software development focused on designing integration solutions and developing innovative web and mobile applications. Proficient in MuleSoft, Java, and cloud technologies, demonstrating strong analytical and troubleshooting skills. Experienced in agile methodologies and fostering collaborative team environments for successful project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J2EE, JavaScript, Python, SQL, Groovy,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MuleSoft Anypoint, Spring Framework, Angular, React, Node.js, Express.js,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Middleware &amp; Messaging:</w:t>
      </w:r>
      <w:r w:rsidRPr="00745DD3">
        <w:rPr>
          <w:rFonts w:ascii="Roboto Light" w:eastAsia="Roboto Light" w:hAnsi="Roboto Light" w:cs="Roboto Light"/>
          <w:color w:val="404040" w:themeColor="text1" w:themeTint="BF"/>
          <w:sz w:val="20"/>
          <w:szCs w:val="20"/>
        </w:rPr>
        <w:t xml:space="preserve"> JMS, ActiveMQ, RabbitMQ, SQS, MSMQ, Kafka, RESTful Services, SOAP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AWS Lambda, Azure, CloudHub, Docker, Kubernetes,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DevOps Tools:</w:t>
      </w:r>
      <w:r w:rsidRPr="00745DD3">
        <w:rPr>
          <w:rFonts w:ascii="Roboto Light" w:eastAsia="Roboto Light" w:hAnsi="Roboto Light" w:cs="Roboto Light"/>
          <w:color w:val="404040" w:themeColor="text1" w:themeTint="BF"/>
          <w:sz w:val="20"/>
          <w:szCs w:val="20"/>
        </w:rPr>
        <w:t xml:space="preserve"> GIT, SVN, Maven, Ant, Jenkins, Travis CI, GitLab,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integration solutions using </w:t>
      </w:r>
      <w:r w:rsidRPr="00745DD3">
        <w:rPr>
          <w:rFonts w:ascii="Roboto Light" w:eastAsia="Roboto Light" w:hAnsi="Roboto Light" w:cs="Roboto Light"/>
          <w:b/>
          <w:bCs/>
          <w:color w:val="404040" w:themeColor="text1" w:themeTint="BF"/>
          <w:sz w:val="20"/>
          <w:szCs w:val="20"/>
        </w:rPr>
        <w:t xml:space="preserve">MuleSoft Anypoint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client integration capabilities while adhering to best practices for security and performance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comprehensive integration projects, ensuring alignment with stakeholder requirements and promoting a culture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continuous integration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software quality and maintainability within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messaging solutions with </w:t>
      </w:r>
      <w:r w:rsidRPr="00745DD3">
        <w:rPr>
          <w:rFonts w:ascii="Roboto Light" w:eastAsia="Roboto Light" w:hAnsi="Roboto Light" w:cs="Roboto Light"/>
          <w:b/>
          <w:bCs/>
          <w:color w:val="404040" w:themeColor="text1" w:themeTint="BF"/>
          <w:sz w:val="20"/>
          <w:szCs w:val="20"/>
        </w:rPr>
        <w:t xml:space="preserve">ActiveMQ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transmission reliability and latency across various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consumed both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ensuring interoperability between different systems and facilitating seamless data exchange within client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to enhance cloud scalability and reduce operational costs while automating repetitive tasks during deployment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fostering a culture of learning and collaboration while sharing best practices across coding standards and architectural concepts.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performance tuning and optimization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enhancing throughput and reducing response times, ultimately improving end-user experience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stakeholder meetings to evaluate integration requirements, translating technical specifications into actionable development tasks while clearly communicating with both technical and non-technical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architectural designs, components, and integration workflows, ensuring proper knowledge transfer and support for ongoing development initiatives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evaluated emerging integration technologies and frameworks, recommending strategic improvements and innovative solutions to enhance the client’s infrastructure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repositories and version control systems,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ensure team collaboration and to maintain project integrity throughout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enhancements aligned with industry standards and company policies, focusing on data protection and privacy within integration solutions deployed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training sessions to empower teams to utilize new integration tools, significantly enhancing their operational capabilities and fostering independent problem-solving 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retrospectives and continuous improvement initiatives, focusing on past performance to drive future enhancements and adapt to changing business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focusing on backend services while employing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APIs for consumption by front-end teams, ensuring consistent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collaborated with product owners to refine requirements and prioritize backlog items, enhancing team efficiency and project clarity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design, integration, and optimization approaches, effectively supporting the business intelligence needs through reliable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phases, resulting in streamlined and efficient delivery cycles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legacy systems integration while transitioning to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identifying and mitigating risks associated with architecture changes and system dependencies.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on system functionality and integration solutions proposed, resulting in robust client relations and enhanced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research on industry best practices in middleware integration, yielding actionable insights into technological advancements and competitor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best coding practices and </w:t>
      </w:r>
      <w:r w:rsidRPr="00745DD3">
        <w:rPr>
          <w:rFonts w:ascii="Roboto Light" w:eastAsia="Roboto Light" w:hAnsi="Roboto Light" w:cs="Roboto Light"/>
          <w:b/>
          <w:bCs/>
          <w:color w:val="404040" w:themeColor="text1" w:themeTint="BF"/>
          <w:sz w:val="20"/>
          <w:szCs w:val="20"/>
        </w:rPr>
        <w:t xml:space="preserve">J2EE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knowledge-sharing environment that improved team competency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API security practices using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systems were secure and compliant with relevant policies per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infrastructure teams on system performance testing post-deployment, focusing on metrics to improve user interaction and satisfaction across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