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focusing on web and mobile applications. Expert in designing and delivering high-quality, scalable applications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C, Java,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Node.js, Django,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Docker, Kubernetes, Jenkins,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focused on geospatial solutions by integrating regional and global datasets to assist urban planning and infrastructure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scalability, and cost efficiency by leveraging microservices architecture and serverless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innovative solutions that meet client objectives, utilizing a mixture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processes for applications in production, improving reliability and maintainability by utilizing automated testing frameworks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multi-tier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access and user interactions while maintaining a focus on security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performance and architected improvements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 querying in relational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software development best practices, enhancing team productivity and fostering a culture of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gather requirements and translate them into actionable technical specifications for software applications focusing on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reproducibility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emerging technologies to enhance software capabilities, staying current with industry trends in software engineering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delivery and reducing operational costs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provided valuable input towards sprint planning sessions, ensuring alignment and timely delivery of software projects against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branching strategies that facilitated smooth collaboration among 10+ software engineers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quality assurance frameworks alongside developers, enhancing the testing process ensuring a robust final product,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documentation, detailing software design, architecture, and coding standards to support team knowledge and continuity,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lifecycle phases including design, coding, testing, and deployment for various products ensuring code quality and efficient approaches were applied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in complex applications, leading to better user engagement for digital products in line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optimization efforts for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database health while collaborating with data scientists for analytics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monitoring solutions within cloud platforms,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controls were in place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performance by refactoring existing codebases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object-oriented design principles for optimized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front-end and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leading to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APIs development ensuring seamless data communication between applications and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discussions, proposing architectural changes that resulted in streamlined processes across various team functions, enhancing collaboration and technical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DevSecOps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security and efficiency within the code deployment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cloud deployment, integrating with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capabilities which allowed for dynamic scaling based on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requirements, successfully translating them into technical deliverables that addressed their needs in innovative and efficient 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into new technologies, presenting findings and recommendations that influenced future project directions and methodologies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