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Adept in Microsoft Teams, Power Platform, and leading technical solutions for enterprise-level deployments. Proven track record in technical support, customer satisfaction, and product optimization, with extensive experience in Unified Communications and real-time communication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ASP.NET Core, Angular, Express.js, Redux, Power Apps, SPFx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Azure DevOps, Git, Postman, Fiddler, Wireshark,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Microsoft Graph API, Azure Bot Services, Microsoft Bot Framework, RESTful APIs, GraphQL, Webhooks, Office 365,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Unified Communication Technologies:</w:t>
      </w:r>
      <w:r w:rsidRPr="00745DD3">
        <w:rPr>
          <w:rFonts w:ascii="Roboto Light" w:eastAsia="Roboto Light" w:hAnsi="Roboto Light" w:cs="Roboto Light"/>
          <w:color w:val="404040" w:themeColor="text1" w:themeTint="BF"/>
          <w:sz w:val="20"/>
          <w:szCs w:val="20"/>
        </w:rPr>
        <w:t xml:space="preserve"> Microsoft Teams, Skype for Business, Cisco WebEx, Zoom, VoIP, Telephony, Unified Communications, Call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Network Technologies:</w:t>
      </w:r>
      <w:r w:rsidRPr="00745DD3">
        <w:rPr>
          <w:rFonts w:ascii="Roboto Light" w:eastAsia="Roboto Light" w:hAnsi="Roboto Light" w:cs="Roboto Light"/>
          <w:color w:val="404040" w:themeColor="text1" w:themeTint="BF"/>
          <w:sz w:val="20"/>
          <w:szCs w:val="20"/>
        </w:rPr>
        <w:t xml:space="preserve"> Azure, Active Directory, PowerShell, TCP/IP Networking, Cloud Infrastructure, On-Premises Solutions, Virtualization, Containerization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lead technical adviser for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ensuring successful customer adoption and satisfaction through tailored training sessions and comprehensive support to enhance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enterprises to streamline operations and improve communications within sophisticated environments through optimal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teams to integrate </w:t>
      </w:r>
      <w:r w:rsidRPr="00745DD3">
        <w:rPr>
          <w:rFonts w:ascii="Roboto Light" w:eastAsia="Roboto Light" w:hAnsi="Roboto Light" w:cs="Roboto Light"/>
          <w:b/>
          <w:bCs/>
          <w:color w:val="404040" w:themeColor="text1" w:themeTint="BF"/>
          <w:sz w:val="20"/>
          <w:szCs w:val="20"/>
        </w:rPr>
        <w:t xml:space="preserve">Microsoft Graph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interoperability in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real-time communication capabilities in alignment with customer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enterprise environments for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performance bottlenecks, providing actionable insights to optimize collaborative solutions, and conducting post-implementation reviews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in the creation and deployment of </w:t>
      </w:r>
      <w:r w:rsidRPr="00745DD3">
        <w:rPr>
          <w:rFonts w:ascii="Roboto Light" w:eastAsia="Roboto Light" w:hAnsi="Roboto Light" w:cs="Roboto Light"/>
          <w:b/>
          <w:bCs/>
          <w:color w:val="404040" w:themeColor="text1" w:themeTint="BF"/>
          <w:sz w:val="20"/>
          <w:szCs w:val="20"/>
        </w:rPr>
        <w:t xml:space="preserve">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w:t>
      </w:r>
      <w:r w:rsidRPr="00745DD3">
        <w:rPr>
          <w:rFonts w:ascii="Roboto Light" w:eastAsia="Roboto Light" w:hAnsi="Roboto Light" w:cs="Roboto Light"/>
          <w:b/>
          <w:bCs/>
          <w:color w:val="404040" w:themeColor="text1" w:themeTint="BF"/>
          <w:sz w:val="20"/>
          <w:szCs w:val="20"/>
        </w:rPr>
        <w:t xml:space="preserve">Azure Bot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whiteboard sessions to educate clients on best practices for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focusing on risk of adoption and mitigation strategies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support workflows for enterprise clients regarding </w:t>
      </w:r>
      <w:r w:rsidRPr="00745DD3">
        <w:rPr>
          <w:rFonts w:ascii="Roboto Light" w:eastAsia="Roboto Light" w:hAnsi="Roboto Light" w:cs="Roboto Light"/>
          <w:b/>
          <w:bCs/>
          <w:color w:val="404040" w:themeColor="text1" w:themeTint="BF"/>
          <w:sz w:val="20"/>
          <w:szCs w:val="20"/>
        </w:rPr>
        <w:t xml:space="preserve">Skype for 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upgraded 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and minimizing disruptions for end-users during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troubleshooting complex network-related issues affecting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collaborating with network teams to resolve challenges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and operational guides, empowering customer-facing teams with the knowledge necessary to support enterprise-level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health checks and system performance reviews for deployed solutions within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perform to the highest standards and fulfill client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technical inquiries related 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and resolving issues promptly while providing ongoing support to enterprise clients to maintain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Fortune 1000 clients to gather requirements, suggest enhancements, and oversee implementations for their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fostering robust client relationships and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integrations for clients' existing infrastructure to support new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advocating for best practices and adhering to compliance requirements while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trends in </w:t>
      </w:r>
      <w:r w:rsidRPr="00745DD3">
        <w:rPr>
          <w:rFonts w:ascii="Roboto Light" w:eastAsia="Roboto Light" w:hAnsi="Roboto Light" w:cs="Roboto Light"/>
          <w:b/>
          <w:bCs/>
          <w:color w:val="404040" w:themeColor="text1" w:themeTint="BF"/>
          <w:sz w:val="20"/>
          <w:szCs w:val="20"/>
        </w:rPr>
        <w:t xml:space="preserve">Unified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incorporated them into delivery processes for continuous service improvement and cutting-edge solutions tailored to diverse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 of tasks related to Teams administration, significantly improving response times and operational efficiencies for routine maintenance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by integrating custom applications that 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fluid, responsive interfaces tailored for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maintained critical Unified Communication frameworks, focusing on </w:t>
      </w:r>
      <w:r w:rsidRPr="00745DD3">
        <w:rPr>
          <w:rFonts w:ascii="Roboto Light" w:eastAsia="Roboto Light" w:hAnsi="Roboto Light" w:cs="Roboto Light"/>
          <w:b/>
          <w:bCs/>
          <w:color w:val="404040" w:themeColor="text1" w:themeTint="BF"/>
          <w:sz w:val="20"/>
          <w:szCs w:val="20"/>
        </w:rPr>
        <w:t xml:space="preserve">Skype for 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transitioning clients 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necessary technical support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enterprise-grade apps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seamless integration with existing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key stakeholders on the functionalities of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dynamic group sessions to drive better adoption rates and optimal configurations for diverse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solutions that combined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infrastructure, resulting in enhanced telephony solutions and improved access to </w:t>
      </w:r>
      <w:r w:rsidRPr="00745DD3">
        <w:rPr>
          <w:rFonts w:ascii="Roboto Light" w:eastAsia="Roboto Light" w:hAnsi="Roboto Light" w:cs="Roboto Light"/>
          <w:b/>
          <w:bCs/>
          <w:color w:val="404040" w:themeColor="text1" w:themeTint="BF"/>
          <w:sz w:val="20"/>
          <w:szCs w:val="20"/>
        </w:rPr>
        <w:t xml:space="preserve">Unified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customer support for technical issues related 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teams and workshops, ensuring user satisfaction and operational effectiveness with each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practices for troubleshooting connectivity issues across clients utilizing </w:t>
      </w:r>
      <w:r w:rsidRPr="00745DD3">
        <w:rPr>
          <w:rFonts w:ascii="Roboto Light" w:eastAsia="Roboto Light" w:hAnsi="Roboto Light" w:cs="Roboto Light"/>
          <w:b/>
          <w:bCs/>
          <w:color w:val="404040" w:themeColor="text1" w:themeTint="BF"/>
          <w:sz w:val="20"/>
          <w:szCs w:val="20"/>
        </w:rPr>
        <w:t xml:space="preserve">Skype for 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customer experience for urgent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developing best practices for remote work technologies, creating documented guides and resources to enhance staff's ability to efficiently utilize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collaboration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integrating their custom communication requirements into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blend of organizational processes with technical capabilities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refine and iterate upon existing applications within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increasing overall user satisfaction through robust performance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migrations from </w:t>
      </w:r>
      <w:r w:rsidRPr="00745DD3">
        <w:rPr>
          <w:rFonts w:ascii="Roboto Light" w:eastAsia="Roboto Light" w:hAnsi="Roboto Light" w:cs="Roboto Light"/>
          <w:b/>
          <w:bCs/>
          <w:color w:val="404040" w:themeColor="text1" w:themeTint="BF"/>
          <w:sz w:val="20"/>
          <w:szCs w:val="20"/>
        </w:rPr>
        <w:t xml:space="preserve">Skype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deftly handling troubleshooting, network configurations, and ongoing support to deliver a seamless transition with minimal disruption to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to junior engineers, providing guidance on using best practices for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fostering knowledge sharing and continuous improvement in technical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