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IT professional with over 11 years of experience in software development, specializing in web and mobile applications. Extensive expertise in administering and optimizing PowerApps solutions, enhancing user experience and driving business process automation within secure environments for government and defense sectors.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Power FX, JSON,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Microsoft Technologies:</w:t>
      </w:r>
      <w:r w:rsidRPr="00745DD3">
        <w:rPr>
          <w:rFonts w:ascii="Roboto Light" w:eastAsia="Roboto Light" w:hAnsi="Roboto Light" w:cs="Roboto Light"/>
          <w:color w:val="404040" w:themeColor="text1" w:themeTint="BF"/>
          <w:sz w:val="20"/>
          <w:szCs w:val="20"/>
        </w:rPr>
        <w:t xml:space="preserve"> PowerApps, Power Automate, Power BI, Microsoft Dataverse,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SharePoint, .NET Framework, Visual Studio, GitHub, PowerShell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&amp; APIs:</w:t>
      </w:r>
      <w:r w:rsidRPr="00745DD3">
        <w:rPr>
          <w:rFonts w:ascii="Roboto Light" w:eastAsia="Roboto Light" w:hAnsi="Roboto Light" w:cs="Roboto Light"/>
          <w:color w:val="404040" w:themeColor="text1" w:themeTint="BF"/>
          <w:sz w:val="20"/>
          <w:szCs w:val="20"/>
        </w:rPr>
        <w:t xml:space="preserve"> RESTful Services, APIs, Data Analysis Expressions (DAX), OData, Microsoft Graph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DevOps, CI/CD, Test-Driven Development (TDD)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maintained multiple </w:t>
      </w:r>
      <w:r w:rsidRPr="00745DD3">
        <w:rPr>
          <w:rFonts w:ascii="Roboto Light" w:eastAsia="Roboto Light" w:hAnsi="Roboto Light" w:cs="Roboto Light"/>
          <w:b/>
          <w:bCs/>
          <w:color w:val="404040" w:themeColor="text1" w:themeTint="BF"/>
          <w:sz w:val="20"/>
          <w:szCs w:val="20"/>
        </w:rPr>
        <w:t xml:space="preserve">PowerApps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ensuring security and permissions were strictly adhered to, thereby safeguarding sensitive information and enhancing data integrity for government clients in compliance with federal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custom connectors and components for </w:t>
      </w:r>
      <w:r w:rsidRPr="00745DD3">
        <w:rPr>
          <w:rFonts w:ascii="Roboto Light" w:eastAsia="Roboto Light" w:hAnsi="Roboto Light" w:cs="Roboto Light"/>
          <w:b/>
          <w:bCs/>
          <w:color w:val="404040" w:themeColor="text1" w:themeTint="BF"/>
          <w:sz w:val="20"/>
          <w:szCs w:val="20"/>
        </w:rPr>
        <w:t xml:space="preserve">PowerApps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extending functionalities and optimizing workflows. Collaborated with cross-functional teams to gather user requirements for better application customization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w:t>
      </w:r>
      <w:r w:rsidRPr="00745DD3">
        <w:rPr>
          <w:rFonts w:ascii="Roboto Light" w:eastAsia="Roboto Light" w:hAnsi="Roboto Light" w:cs="Roboto Light"/>
          <w:b/>
          <w:bCs/>
          <w:color w:val="404040" w:themeColor="text1" w:themeTint="BF"/>
          <w:sz w:val="20"/>
          <w:szCs w:val="20"/>
        </w:rPr>
        <w:t xml:space="preserve">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automate repetitive tasks and streamline business operations, resulting in enhanced operational efficiency and improved organizational productivity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training sessions on </w:t>
      </w:r>
      <w:r w:rsidRPr="00745DD3">
        <w:rPr>
          <w:rFonts w:ascii="Roboto Light" w:eastAsia="Roboto Light" w:hAnsi="Roboto Light" w:cs="Roboto Light"/>
          <w:b/>
          <w:bCs/>
          <w:color w:val="404040" w:themeColor="text1" w:themeTint="BF"/>
          <w:sz w:val="20"/>
          <w:szCs w:val="20"/>
        </w:rPr>
        <w:t xml:space="preserve">PowerApps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end-users developed the skills necessary for effective application usage and system navigation, all while creating user-friendly documentation to support ongoing education.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metrics, troubleshooting issues promptly within </w:t>
      </w:r>
      <w:r w:rsidRPr="00745DD3">
        <w:rPr>
          <w:rFonts w:ascii="Roboto Light" w:eastAsia="Roboto Light" w:hAnsi="Roboto Light" w:cs="Roboto Light"/>
          <w:b/>
          <w:bCs/>
          <w:color w:val="404040" w:themeColor="text1" w:themeTint="BF"/>
          <w:sz w:val="20"/>
          <w:szCs w:val="20"/>
        </w:rPr>
        <w:t xml:space="preserve">PowerApps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proactively implementing solutions to minimize downtime and ensure optimal performance of applications across government divisions.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discussions to integrate </w:t>
      </w:r>
      <w:r w:rsidRPr="00745DD3">
        <w:rPr>
          <w:rFonts w:ascii="Roboto Light" w:eastAsia="Roboto Light" w:hAnsi="Roboto Light" w:cs="Roboto Light"/>
          <w:b/>
          <w:bCs/>
          <w:color w:val="404040" w:themeColor="text1" w:themeTint="BF"/>
          <w:sz w:val="20"/>
          <w:szCs w:val="20"/>
        </w:rPr>
        <w:t xml:space="preserve">PowerApps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effectively into existing IT frameworks, thereby aligning project goals with overall organizational strategies and IT governance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updates to evaluate new features and enhancements, recommending upgrades to existing solutions that boost user experience and system capabilities beneficial to the Department of Defense.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IT professionals to align </w:t>
      </w:r>
      <w:r w:rsidRPr="00745DD3">
        <w:rPr>
          <w:rFonts w:ascii="Roboto Light" w:eastAsia="Roboto Light" w:hAnsi="Roboto Light" w:cs="Roboto Light"/>
          <w:b/>
          <w:bCs/>
          <w:color w:val="404040" w:themeColor="text1" w:themeTint="BF"/>
          <w:sz w:val="20"/>
          <w:szCs w:val="20"/>
        </w:rPr>
        <w:t xml:space="preserve">PowerApps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with broader IT infrastructure, ensuring comprehensive support for various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solutions and fostering interdepartmental cooperation.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backup routines within </w:t>
      </w:r>
      <w:r w:rsidRPr="00745DD3">
        <w:rPr>
          <w:rFonts w:ascii="Roboto Light" w:eastAsia="Roboto Light" w:hAnsi="Roboto Light" w:cs="Roboto Light"/>
          <w:b/>
          <w:bCs/>
          <w:color w:val="404040" w:themeColor="text1" w:themeTint="BF"/>
          <w:sz w:val="20"/>
          <w:szCs w:val="20"/>
        </w:rPr>
        <w:t xml:space="preserve">PowerApps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safety and enhance change management processes, significantly reducing risks of data loss during system updates or migrations.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routine maintenance and upgrading tasks for </w:t>
      </w:r>
      <w:r w:rsidRPr="00745DD3">
        <w:rPr>
          <w:rFonts w:ascii="Roboto Light" w:eastAsia="Roboto Light" w:hAnsi="Roboto Light" w:cs="Roboto Light"/>
          <w:b/>
          <w:bCs/>
          <w:color w:val="404040" w:themeColor="text1" w:themeTint="BF"/>
          <w:sz w:val="20"/>
          <w:szCs w:val="20"/>
        </w:rPr>
        <w:t xml:space="preserve">PowerApps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remained compliant with best practices and could adapt to evolving business requirements efficiently throughout project lifespan.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with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administration tasks, enabling efficient management of application deployment and system configurations, improving overall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of </w:t>
      </w:r>
      <w:r w:rsidRPr="00745DD3">
        <w:rPr>
          <w:rFonts w:ascii="Roboto Light" w:eastAsia="Roboto Light" w:hAnsi="Roboto Light" w:cs="Roboto Light"/>
          <w:b/>
          <w:bCs/>
          <w:color w:val="404040" w:themeColor="text1" w:themeTint="BF"/>
          <w:sz w:val="20"/>
          <w:szCs w:val="20"/>
        </w:rPr>
        <w:t xml:space="preserve">PowerApps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and procedures, establishing knowledge transfer protocols to ensure continuity and operational consistency during staff transitions or project handovers.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interdisciplinary project teams focused on digital transformation initiatives, leveraging </w:t>
      </w:r>
      <w:r w:rsidRPr="00745DD3">
        <w:rPr>
          <w:rFonts w:ascii="Roboto Light" w:eastAsia="Roboto Light" w:hAnsi="Roboto Light" w:cs="Roboto Light"/>
          <w:b/>
          <w:bCs/>
          <w:color w:val="404040" w:themeColor="text1" w:themeTint="BF"/>
          <w:sz w:val="20"/>
          <w:szCs w:val="20"/>
        </w:rPr>
        <w:t xml:space="preserve">PowerApps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complex business processes while collaborating to achieve project deliverables and timelines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on </w:t>
      </w:r>
      <w:r w:rsidRPr="00745DD3">
        <w:rPr>
          <w:rFonts w:ascii="Roboto Light" w:eastAsia="Roboto Light" w:hAnsi="Roboto Light" w:cs="Roboto Light"/>
          <w:b/>
          <w:bCs/>
          <w:color w:val="404040" w:themeColor="text1" w:themeTint="BF"/>
          <w:sz w:val="20"/>
          <w:szCs w:val="20"/>
        </w:rPr>
        <w:t xml:space="preserve">Microsoft Dataverse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optimizing data usage and ensuring seamless integration with other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support analytical and reporting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security clearance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and technical requirements for handling sensitive data within all </w:t>
      </w:r>
      <w:r w:rsidRPr="00745DD3">
        <w:rPr>
          <w:rFonts w:ascii="Roboto Light" w:eastAsia="Roboto Light" w:hAnsi="Roboto Light" w:cs="Roboto Light"/>
          <w:b/>
          <w:bCs/>
          <w:color w:val="404040" w:themeColor="text1" w:themeTint="BF"/>
          <w:sz w:val="20"/>
          <w:szCs w:val="20"/>
        </w:rPr>
        <w:t xml:space="preserve">PowerApps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projects to maintain compliance with federal regulations.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contributing to client projects by delivering highly scalable solutions while ensuring code quality and adherence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design and implement a variety of software solutions,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timelines and deliver within set requirements for enterprise clientele.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SharePoint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business processes, enabling increased efficiency in task management and document handling, which significantly improved user satisfaction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feedback on deployment strategies for multiple software initiatives, enhancing team collaboration and ensuring high standards in application integration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unit and integration testing using modern frameworks within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stability and performance, contributing to a robust testing culture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data management and integrity, while developing database scripts and stored procedures that enhanced application interaction with data layers.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continuous integration and deployment (CI/CD) pipelines using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updates and monitoring of application performance across different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workflows by integrating </w:t>
      </w:r>
      <w:r w:rsidRPr="00745DD3">
        <w:rPr>
          <w:rFonts w:ascii="Roboto Light" w:eastAsia="Roboto Light" w:hAnsi="Roboto Light" w:cs="Roboto Light"/>
          <w:b/>
          <w:bCs/>
          <w:color w:val="404040" w:themeColor="text1" w:themeTint="BF"/>
          <w:sz w:val="20"/>
          <w:szCs w:val="20"/>
        </w:rPr>
        <w:t xml:space="preserve">Microsoft 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 needs, facilitating data-driven decision-making by providing key stakeholders with actionable insights derived from application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legacy systems migration to modern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providing expertise in ensuring transition processes maintained operational continuity and minimized impact on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project management, fostering a collaborative learning environment that encouraged knowledge sharing and skill enhancement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administration strategies for various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enhancing system performance and promoting user engagement through tailored solutions deployed within integrated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mentoring sessions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practices for team members, nurturing a culture of adaptability and continuous improvement within software development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