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Microsoft Dynamics 365 and related technologies. Proven track record in developing and implementing solutions for complex business applications with a focus on ERP development and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X++, C#, JavaScript, SQL, XML, HTML, CSS, MDX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Dynamics 365, Microsoft Dynamics AX 2012, .NET Framework, Power Apps, Azure Logic Apps, Application Lifecycle Management (ALM), Common Data Service (CDS),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Microsoft Azure Solutions, Cloud Infrastructure, PaaS, IaaS, SaaS, Web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SSRS, Power BI, Power Automate, Flow, Business Intelligence, Data Reporting, Custom Dashboards,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Dynamics 365 SDK, Fiddler, Postman, Git, TFS, JIRA, MS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performance while ensuring alignment with best practices and organizational requirements through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that executed complex integration tasks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Common 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adhering to performance benchmarks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business needs and translate them into technical requirements, fostering clarity and mutual understanding throughout the project lifecycle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reporting solutions, delivering insightful analytics and visualizations to stakeholders, facilitating data-driven decision-making processes and improving operational efficiencies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point of contact for technical consultations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installations, customizations, and enhancements, providing expertise that resulted in successful project completion and high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and optimizations of existing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standards while enhancing system performance through targeted code refactoring and rigorous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Supply Chain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enriching functionalities and catering to specific client requirements for increased user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lifecycles for the implementation of D365 modules, including requirements gathering, development, stakeholder communication, and post-launch support, emphasizing a commitment to quality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expanded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actively engaging in learning opportunities to stay ahead of industry trends, subsequently applying these skills to enhance project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Dynamics environment navigation, fostering a collaborative learning environment that improved team capabilities and project execution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instituted coding standards and methodologies to enhance development processes within the team, promoting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improving on-time delivery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development tools meticulously, ensuring high-quality outputs through rigorous code reviews and unit testing phases in accordance with organizational quality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interactions to gather feedback on delivered solutions, utilizing insights obtained to drive continuous improvements and ensure alignment with future project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project meetings, contributing technical insights and solutions while representing engineering perspectives that informed strategic decisions and supported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data migration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the accuracy and integrity of data transferred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disruption to ongoing business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enhancements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AX 2012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code and ensuring compatibility with upgrades and organizational standards as part of a dedicated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key stakeholders in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Dynamics ERP implementations, aligning technical solutions with strategic objectives to foster enhanced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and scalability, investigating and rectifying potential bottlenecks through targeted profiling and systematic code improvements, aligning outputs with user expectations and industry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initiatives for improving user experience through the implementation of intuitive interfaces and user-centered designs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focusing on client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integration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facilitating smooth transitions and interoperability across multiple platforms and systems, enhancing the organization's technological footprint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upgrades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seamless transitions with minimal business disruption while adhering strictly to deployment schedules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deliverables and timelines effectively, emphasizing collaboration and iterative development practices that resulted in increased stakeholder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develop technical specifications and blueprint designs for upcoming projects, marrying business objectives with potential technology solutions that met emerging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 and user guides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continuity of operations across teams, thereby enhancing overall project readiness and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for end-users, troubleshooting issues, and enhancing the overall user experience by guiding team members in using the Dynamics system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integrity protocols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suite, strengthening compliance and governance across multifaceted business operations experiencing rapid growth and transformation during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modules and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the existing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AX 2012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addressing intricate client-specific requirements through tailored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