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Analyst with 9 years of software development experience specializing in web and mobile applications. Proven expertise in statistical analysis, root cause analysis, and leveraging AI/ML methods to enhance performance in finance sector tasks.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seaborn, Tableau, Looker,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Hypothesis Testing, Pattern Recognition, Failure Analysis, Exploratory Data Analysis, Unsupervised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Visual Studio, RStudio, Azure DevOps,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failure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AI agent performance in finance tasks, identifying key patterns and systemic issues that directly influenced optimization strategies for AI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AI/ML agent performance across various dimensions, significantly enhancing the evaluation criteria being utilized by data labeling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insightful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reports that visualized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clusters, allowing stakeholders to better understand the operational performance of AI agents.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data teams to communicate findings and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impacting improvements in task design and evaluation methods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numerous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AI models, ensuring all facets of performance were monitored, measured, and analyzed for continuous improvement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synthesize complex datasets into actionable insights, allowing for informed decision-making within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exploratory data analysis and created formal documentation detailing recommended improvements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rubric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statistical findings from diverse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querying and manipulation to extract relevant data sets that fueled analysis, ensuring comprehensive and precise evaluations of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multi-dimensional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failure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variations across finance sub-domains and task types, providing critical insights for optimizing AI evaluation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clarity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task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evaluation by providing actionable recommendations based on detailed statistical analysis of past AI performance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for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and best practices, fostering a collaborative learning environment to expedite onboarding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datasets for potential bias and inconsistencies, facilitating the development of improved evaluation frameworks that enhanced overall performance metric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meetings, effectively communicating analytical insights and showcasing how patterns of failure correlatively affected quality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robust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methodologies, sustaining transparency and reproducibility in all analytical deployments as per best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cross-functional collaborations to identify underlying issues affecting AI outcomes, fostering team synergy while developing tailored solutions to address systemic challenges encountered.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responsive design and seamless user experiences, contributing to significant user engagement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following best practices and guidelines to maintain high-quality standards, collaborating closely with other engineers to foster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them with various front-end applications to enhance system functionality and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showcasing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ensuring timely delivery of project milestones within team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reducing deployment times significantly while ensuring higher quality code delivery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ensuring collaboration across multiple team members while maintaining code integrity and history tracking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dynamic data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interaction processes and supporting robust application functionality within finance-related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and performance of deployed applications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incremented usability and accessibility of web applications, which garnered positive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technical specifications for applications, providing clear and succinct guidelines for end-user interactions and system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align on vision and ensure a coherent and engaging user experience through iterative feedback,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cross-department teams to understand evolving project requirements and ensure alignment of technical efforts towards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