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over 11 years of experience in software development, focusing on web and mobile applications. Proven expertise in automation, data solutions, and process optimization within finance and consulting environments. Demonstrated ability to mentor teams, build client relationships, and deliver innovative solutions through Alteryx, Python, and emerging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Dart,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Alteryx, Make, n8n, Zapier, UiPath, Automation Anywhere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Server, Oracle, Tableau, Power BI,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Learning/AI:</w:t>
      </w:r>
      <w:r w:rsidRPr="00745DD3">
        <w:rPr>
          <w:rFonts w:ascii="Roboto Light" w:eastAsia="Roboto Light" w:hAnsi="Roboto Light" w:cs="Roboto Light"/>
          <w:color w:val="404040" w:themeColor="text1" w:themeTint="BF"/>
          <w:sz w:val="20"/>
          <w:szCs w:val="20"/>
        </w:rPr>
        <w:t xml:space="preserve"> TensorFlow, PyTorch, scikit-learn, MLflow,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React, Angular,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automation projects focusing on process optimization and data workflow streams, successfully implementing </w:t>
      </w:r>
      <w:r w:rsidRPr="00745DD3">
        <w:rPr>
          <w:rFonts w:ascii="Roboto Light" w:eastAsia="Roboto Light" w:hAnsi="Roboto Light" w:cs="Roboto Light"/>
          <w:b/>
          <w:bCs/>
          <w:color w:val="404040" w:themeColor="text1" w:themeTint="BF"/>
          <w:sz w:val="20"/>
          <w:szCs w:val="20"/>
        </w:rPr>
        <w:t xml:space="preserve">Alteryx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business operations and enhance operational efficiency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finance and accounting teams to automate and optimize journal entry creation, reducing manual processing time and enabling faster reporting cycles through advanced workflows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Alteryx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intelligent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contributing to the enhancement of service delivery for clients within the finance sector through cutting-edge technology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complex business rules to migrate existing Excel-based processes into automated systems, delivering consistent and reliable outputs in various formats like </w:t>
      </w:r>
      <w:r w:rsidRPr="00745DD3">
        <w:rPr>
          <w:rFonts w:ascii="Roboto Light" w:eastAsia="Roboto Light" w:hAnsi="Roboto Light" w:cs="Roboto Light"/>
          <w:b/>
          <w:bCs/>
          <w:color w:val="404040" w:themeColor="text1" w:themeTint="BF"/>
          <w:sz w:val="20"/>
          <w:szCs w:val="20"/>
        </w:rPr>
        <w:t xml:space="preserve">CSV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by fostering a culture of continuous learning and development, providing training on tools such as </w:t>
      </w:r>
      <w:r w:rsidRPr="00745DD3">
        <w:rPr>
          <w:rFonts w:ascii="Roboto Light" w:eastAsia="Roboto Light" w:hAnsi="Roboto Light" w:cs="Roboto Light"/>
          <w:b/>
          <w:bCs/>
          <w:color w:val="404040" w:themeColor="text1" w:themeTint="BF"/>
          <w:sz w:val="20"/>
          <w:szCs w:val="20"/>
        </w:rPr>
        <w:t xml:space="preserve">Alteryx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increasing automation maturity by integrating </w:t>
      </w:r>
      <w:r w:rsidRPr="00745DD3">
        <w:rPr>
          <w:rFonts w:ascii="Roboto Light" w:eastAsia="Roboto Light" w:hAnsi="Roboto Light" w:cs="Roboto Light"/>
          <w:b/>
          <w:bCs/>
          <w:color w:val="404040" w:themeColor="text1" w:themeTint="BF"/>
          <w:sz w:val="20"/>
          <w:szCs w:val="20"/>
        </w:rPr>
        <w:t xml:space="preserve">AI agent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current workflows, encouraging a shift towards more intelligent business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administration activities, including planning, budgeting, and billing processes while ensuring projects stayed on track and aligned with client expectations through effective team management and stakeholder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client relationships by analyzing their business challenges and proactively proposing tailored automation solutions that meet their unique needs, thus establishing trust and increasing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teams on best practices in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mindset geared towards embracing innovation in their daily operational tasks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techniques, integrating these advancements into client solutions to consistently enhance efficiency and drive value-added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workshops and presentations on automation trends and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and strategies with internal stakeholders and clients to promote broader understanding and engagement with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identify and implement compliant opportunities for enhancing both client outcomes and internal processes through innovative technology adoption and collaborative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automation processes and best practices, ensuring knowledge transfer and a foundation for scale across teams and functions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metrics and performance indicators related to automation effectiveness and provided feedback to continuously improve the quality of delivered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collaboration and adaptability throughout project lifecycles, fostering an environment of collective success and shared achievement in meeting challenging deadlines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complex business requirements, contributing significantly to overall project success through innovative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gather requirements and develop user-centric features,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delivery and ensure alignment with client expectations while utilizing modern development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applications, optimizing performance and enhancing user experience through rigorous adherence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guiding junior developers while reinforcing the importance of clean code, maintainability, and collaboration in technical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integrations with third-party applications, ensuring efficiency and scalability in data exchange and enhancing overall system architecture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data analytics tasks, improving query performance and data retrieval processes to support critical business operations and technical reporting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troubleshooting sessions to resolve complex issues within applications, applying analytical thinking and deep technical knowledge to identify root causes and implement effective solutions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machine learning models to support predictive analytics initiatives, leveraging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informed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cross-functional stakeholders to identify opportunities for process improvements and to evaluate the potential for automation and innovative enhancements across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staff in software engineering principles and practices, promoting a culture of knowledge sharing and collaboration, ensuring the team’s skillsets remain current and relevant in a rapidly evolving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on developed solutions, utilizing automated testing frameworks to uphold coding integrity and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documentation and knowledge bases, ensuring all engineering processes and workflows were transparently communicated and available for future reference and team onboarding.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