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technology leader with 11 years of experience in software development, particularly in infrastructure and DevOps. Proven record in managing engineering teams, designing scalable systems, and enhancing developer experience through innovative automation solutions. Adept in defining cloud strategies and ensuring secure, efficient infrastructure while fostering a culture of collaboration and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Java, Python, TypeScript, Go, JavaScript,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Terraform, Serverless, CloudFormation,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Automation:</w:t>
      </w:r>
      <w:r w:rsidRPr="00745DD3">
        <w:rPr>
          <w:rFonts w:ascii="Roboto Light" w:eastAsia="Roboto Light" w:hAnsi="Roboto Light" w:cs="Roboto Light"/>
          <w:color w:val="404040" w:themeColor="text1" w:themeTint="BF"/>
          <w:sz w:val="20"/>
          <w:szCs w:val="20"/>
        </w:rPr>
        <w:t xml:space="preserve"> CI/CD, Bitbucket Pipelines, Jenkins, Ansible, Flux CD, Prometheus, Grafana,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Management:</w:t>
      </w:r>
      <w:r w:rsidRPr="00745DD3">
        <w:rPr>
          <w:rFonts w:ascii="Roboto Light" w:eastAsia="Roboto Light" w:hAnsi="Roboto Light" w:cs="Roboto Light"/>
          <w:color w:val="404040" w:themeColor="text1" w:themeTint="BF"/>
          <w:sz w:val="20"/>
          <w:szCs w:val="20"/>
        </w:rPr>
        <w:t xml:space="preserve"> Infrastructure as Code, Unix/Linux, Networking, API Management, Service Mesh, Load Balancing, Monitoring Tools, Security Practices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Angular, Vue.js, Spring Boot, Express.js, Django, Flask, Ruby on Rails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design and implement innovative,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solutions, focusing on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enhancements to improve overall developer productivity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for efficient application deployment, managing resources, and networking to ensure seamless accessibility and high availability for distributed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provisioning, improve stability, and rapidly scale development environments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(CI/CD) processes, resulting in significantly reduced deployment times and increased reliability of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provided them with guidance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while fostering an inclusive environment encouraging professional growth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w:t>
      </w: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across all development cycles, ensuring adherence to industry standards while safeguarding sensitive data across cloud environments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devised strategic recommendations that led to the adoption of enhanced monitoring solutions,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proactive system health management and alerts.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architectural discussions with stakeholders, translating business requirements into effective technology solutions and ensuring that all infrastructure remains resilient and cost-effective.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troubleshooting techniques for complex infrastructure scenarios, collaborating with product teams to resolve issues swiftly, thereby maintaining productivity and service quality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enhancement of developer experiences by building and refining tools for </w:t>
      </w:r>
      <w:r w:rsidRPr="00745DD3">
        <w:rPr>
          <w:rFonts w:ascii="Roboto Light" w:eastAsia="Roboto Light" w:hAnsi="Roboto Light" w:cs="Roboto Light"/>
          <w:b/>
          <w:bCs/>
          <w:color w:val="404040" w:themeColor="text1" w:themeTint="BF"/>
          <w:sz w:val="20"/>
          <w:szCs w:val="20"/>
        </w:rPr>
        <w:t xml:space="preserve">software delivery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checkouts and ensuring robust environments for testing and production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gather requirements and incorporate feedback into development cycles, improving alignment on project goals and facilitating smoother workflows across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knowledge sharing through regular tech talks and documentation, allowing all team members to stay current with industry trends and technological advancements relevant to their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Flux 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version control and automated deployment processes, significantly reducing manual intervention in software delivery and enhancing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discussions to ensure code quality and maintain high standards of excellence across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team members and cross-functional partners to enhance collaborative efforts on projects, roles, and responsibilities, making it easier to achieve shared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deploy scalable web applications, contributing to a transition towards cloud-native architectures that increased flexibility and reduced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resulting in the development of highly efficient workflows that accommodated fast-paced release cycles and met stringent quality assurance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systems to modern architectures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improved service orchestration and management, and increased system reliability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sessions, influencing high-impact technical decisions that shaped the strategic direction for all engineering operations within the organization, ensuring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and configurations, monitoring performance metrics, and implementing automated scaling policies which directly enhanced application availability and customer happiness.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culture by organizing bi-weekly knowledge-sharing sessions, where team members exchanged insights on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skills and aligning objectives across teams for better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vastly accelerating the software release pipeline and enabling developers to focus on feature enhancements rather than operational concerns.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development processes and introduced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improved team throughput and responsiveness to market and client demands through iterative development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offering constructive feedback aimed at not only rectifying code issues but also guiding junior developers in their professional growth and adherence to key engineering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atmosphere of transparency and open communication within project teams, which resulted in improved teamwork and enhanced ability to address challenges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update security practices and frameworks across development teams, ensuring that applications met compliance regulations while reducing risks associated with vulnerabilities from potential external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facilitating workshops on new technologies and approaches related to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to explore and adopt modern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