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Claims Adjuster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insurance claims management, specializing in property and casualty claims. Proven leadership skills in team management, coaching, and performance enhancement. Strong analytical abilities with a commitment to quality assurance and customer service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Claim Management Tools:</w:t>
      </w:r>
      <w:r w:rsidRPr="00745DD3">
        <w:rPr>
          <w:rFonts w:ascii="Roboto Light" w:eastAsia="Roboto Light" w:hAnsi="Roboto Light" w:cs="Roboto Light"/>
          <w:color w:val="404040" w:themeColor="text1" w:themeTint="BF"/>
          <w:sz w:val="20"/>
          <w:szCs w:val="20"/>
        </w:rPr>
        <w:t xml:space="preserve"> Xactimate, ClaimsCenter, Guidewire, P&amp;C Claims Software, EverQuote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Trello, Asana, Slack,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Insurance &amp; Regulatory Knowledge:</w:t>
      </w:r>
      <w:r w:rsidRPr="00745DD3">
        <w:rPr>
          <w:rFonts w:ascii="Roboto Light" w:eastAsia="Roboto Light" w:hAnsi="Roboto Light" w:cs="Roboto Light"/>
          <w:color w:val="404040" w:themeColor="text1" w:themeTint="BF"/>
          <w:sz w:val="20"/>
          <w:szCs w:val="20"/>
        </w:rPr>
        <w:t xml:space="preserve"> P&amp;C Adjuster License, State Regulations Compliance, Claims Settlement Procedures, Legal Review Processes, Insurance Policy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&amp; Analysis:</w:t>
      </w:r>
      <w:r w:rsidRPr="00745DD3">
        <w:rPr>
          <w:rFonts w:ascii="Roboto Light" w:eastAsia="Roboto Light" w:hAnsi="Roboto Light" w:cs="Roboto Light"/>
          <w:color w:val="404040" w:themeColor="text1" w:themeTint="BF"/>
          <w:sz w:val="20"/>
          <w:szCs w:val="20"/>
        </w:rPr>
        <w:t xml:space="preserve"> Quality Control, Performance Metrics, Monthly Review Reports, Process Improvement Strategies, Trend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Relationship Management:</w:t>
      </w:r>
      <w:r w:rsidRPr="00745DD3">
        <w:rPr>
          <w:rFonts w:ascii="Roboto Light" w:eastAsia="Roboto Light" w:hAnsi="Roboto Light" w:cs="Roboto Light"/>
          <w:color w:val="404040" w:themeColor="text1" w:themeTint="BF"/>
          <w:sz w:val="20"/>
          <w:szCs w:val="20"/>
        </w:rPr>
        <w:t xml:space="preserve"> CRM Software, Client Communication, Negotiation Skills, Customer Satisfaction, Conflict Resolution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Claims Adjuster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claims adjusters, ensuring effective investigation and settlement of property and casualty claims while fostering a collaborative environment that encouraged productivity and high-performance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and workshops for new hires and existing team members focused on industry best practices, regulatory compliance, and effective claims handling procedures, significantly improving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monthly quality assurance reviews of claims processes, providing actionable feedback for team members, and implemented strategies to address common trends and gaps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clear performance standards and goals for the team, tracking progress against objectives to ensure optimal production levels, service delivery, and employee accountability in claims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customer complaints and escalated issues through systematic investigation and negotiation, maintaining high levels of customer satisfaction and trust in the claims resolution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relationships with clients and third-party administrators to ensure clear communication, timely updates, and effective management of claims issues, cultivating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managerial meetings to develop strategic plans for the department, defining short and long-term objectives for claims processing and enhancing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monitor team performance metrics, preparing reports that highlighted areas of improvement and success, driving data-informed decisions regarding team development and process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software solutions to streamline claims processing, improving turnaround time on claims settlements through innovative technology and efficient workflows, resulting in faster approvals.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skill enhancement through workshops and training sessions, encouraging team members to pursue certifications relevant to the claims adjustment profession.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compliance with industry regulations and medical coding rules, providing ongoing guidance to staff on maintaining adherence to best practice standards and legal requirements in claims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internal departments and key stakeholders to resolve operational challenges, bridging gaps in information flow that affected claims processing efficiency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industry trends and technologies impacting the claims landscape to continuously refresh departmental practices, ensuring competitiveness and relevance in a rapidly changing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resource documentation for claims processes, serving as a central knowledge hub for the team to enhance operational effectiveness and support continuity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change management initiatives within the claims department, addressing resistance and fostering an adaptable workforce capable of thriving amid evolving company policies and market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quality and improve the claims lifecycle,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tracking and team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provided mentorship to junior developers in the handling of client claims systems, emphasizing best practices and innovative methodologies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retrospectives, and reviews that fostered team collaboration and ensured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systematic problem-solving techniques to address software bugs and performance issues within claims processing tools, enhancing user experience for both claims adjusters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 solutions into claims management systems, facilitating smooth data exchange and improving overall operational efficiency in processing claims.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documentation and training materials that improved the onboarding process for new team members within claims adjustment teams, streamlining their transition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solutions that supported seamless claims management workflows, ensuring system robustness against user demand and claim volume fluctuations.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operational data to identify process inefficiencies and propose improvements, leading to optimized claims handling strategies that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and software development teams to ensure that claims management tools met functional and non-functional requirements, fostering synergy in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training modules focusing on regulatory compliance and claims procedure enhancement, significantly boosting team competency and regulation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coaching and development opportunities for team members, aligning skills growth with organizational requirements for exceptional claims management and customer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strategic planning of technology revamps for the claims department, paving the way for the adoption of emerging technologies that would streamline operational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