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development leader with over 11 years of expertise in cloud engineering and management of scalable web and mobile applications. Proven ability to drive efficient cloud solutions and lead high-performing teams across AWS, Azure, and GCP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Terraform, Ansible,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FinOps &amp; Cost Management:</w:t>
      </w:r>
      <w:r w:rsidRPr="00745DD3">
        <w:rPr>
          <w:rFonts w:ascii="Roboto Light" w:eastAsia="Roboto Light" w:hAnsi="Roboto Light" w:cs="Roboto Light"/>
          <w:color w:val="404040" w:themeColor="text1" w:themeTint="BF"/>
          <w:sz w:val="20"/>
          <w:szCs w:val="20"/>
        </w:rPr>
        <w:t xml:space="preserve"> Cost Allocation Models, Budgeting, Forecasting, Chargeback Systems, Vendor Management, Billing Optimization, Cloud Analytics Tools, Usage Monitoring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Automation:</w:t>
      </w:r>
      <w:r w:rsidRPr="00745DD3">
        <w:rPr>
          <w:rFonts w:ascii="Roboto Light" w:eastAsia="Roboto Light" w:hAnsi="Roboto Light" w:cs="Roboto Light"/>
          <w:color w:val="404040" w:themeColor="text1" w:themeTint="BF"/>
          <w:sz w:val="20"/>
          <w:szCs w:val="20"/>
        </w:rPr>
        <w:t xml:space="preserve"> DevOps Practices, CI/CD Pipelines, Agile Methodologies, Infrastructure as Code, Scripting, Python, JavaScript,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IAM Policies, Data Encryption, Compliance Standards, Network Security, Best Practices Governance, Security Assessments, Disaster Recovery, Audit Trails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Git, Asana, Trello, Zoom,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global team of </w:t>
      </w:r>
      <w:r w:rsidRPr="00745DD3">
        <w:rPr>
          <w:rFonts w:ascii="Roboto Light" w:eastAsia="Roboto Light" w:hAnsi="Roboto Light" w:cs="Roboto Light"/>
          <w:b/>
          <w:bCs/>
          <w:color w:val="404040" w:themeColor="text1" w:themeTint="BF"/>
          <w:sz w:val="20"/>
          <w:szCs w:val="20"/>
        </w:rPr>
        <w:t xml:space="preserve">cloud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designing and implementing secure and scalable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supports diverse business functions, ensuring compliance and governance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comprehensive </w:t>
      </w:r>
      <w:r w:rsidRPr="00745DD3">
        <w:rPr>
          <w:rFonts w:ascii="Roboto Light" w:eastAsia="Roboto Light" w:hAnsi="Roboto Light" w:cs="Roboto Light"/>
          <w:b/>
          <w:bCs/>
          <w:color w:val="404040" w:themeColor="text1" w:themeTint="BF"/>
          <w:sz w:val="20"/>
          <w:szCs w:val="20"/>
        </w:rPr>
        <w:t xml:space="preserve">FinOps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optimize cloud costs, collaborating with finance and procurement to align resource allocation with business objectives and improve budget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establishment of tagging standards and </w:t>
      </w:r>
      <w:r w:rsidRPr="00745DD3">
        <w:rPr>
          <w:rFonts w:ascii="Roboto Light" w:eastAsia="Roboto Light" w:hAnsi="Roboto Light" w:cs="Roboto Light"/>
          <w:b/>
          <w:bCs/>
          <w:color w:val="404040" w:themeColor="text1" w:themeTint="BF"/>
          <w:sz w:val="20"/>
          <w:szCs w:val="20"/>
        </w:rPr>
        <w:t xml:space="preserve">chargeback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visibility into </w:t>
      </w:r>
      <w:r w:rsidRPr="00745DD3">
        <w:rPr>
          <w:rFonts w:ascii="Roboto Light" w:eastAsia="Roboto Light" w:hAnsi="Roboto Light" w:cs="Roboto Light"/>
          <w:b/>
          <w:bCs/>
          <w:color w:val="404040" w:themeColor="text1" w:themeTint="BF"/>
          <w:sz w:val="20"/>
          <w:szCs w:val="20"/>
        </w:rPr>
        <w:t xml:space="preserve">cloud consumption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actionable insights for minimizing waste and maximizing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spearheaded the design and maintenance of </w:t>
      </w:r>
      <w:r w:rsidRPr="00745DD3">
        <w:rPr>
          <w:rFonts w:ascii="Roboto Light" w:eastAsia="Roboto Light" w:hAnsi="Roboto Light" w:cs="Roboto Light"/>
          <w:b/>
          <w:bCs/>
          <w:color w:val="404040" w:themeColor="text1" w:themeTint="BF"/>
          <w:sz w:val="20"/>
          <w:szCs w:val="20"/>
        </w:rPr>
        <w:t xml:space="preserve">secure landing zones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cloud platforms, ensuring that all governance, security, and compliance requirements were met while enhancing operational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automation frameworks for repeatable and efficient </w:t>
      </w:r>
      <w:r w:rsidRPr="00745DD3">
        <w:rPr>
          <w:rFonts w:ascii="Roboto Light" w:eastAsia="Roboto Light" w:hAnsi="Roboto Light" w:cs="Roboto Light"/>
          <w:b/>
          <w:bCs/>
          <w:color w:val="404040" w:themeColor="text1" w:themeTint="BF"/>
          <w:sz w:val="20"/>
          <w:szCs w:val="20"/>
        </w:rPr>
        <w:t xml:space="preserve">cloud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processes and reduce manual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strategic planning with cross-functional teams to align cloud initiatives with overarching business goals, fostering collaboration between engineering teams and enhancing knowledge sharing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establishment of performance metrics and feedback loops to continuously enhance team performance, driving innovation, adaptability, and professional growth within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resilient and scalable </w:t>
      </w:r>
      <w:r w:rsidRPr="00745DD3">
        <w:rPr>
          <w:rFonts w:ascii="Roboto Light" w:eastAsia="Roboto Light" w:hAnsi="Roboto Light" w:cs="Roboto Light"/>
          <w:b/>
          <w:bCs/>
          <w:color w:val="404040" w:themeColor="text1" w:themeTint="BF"/>
          <w:sz w:val="20"/>
          <w:szCs w:val="20"/>
        </w:rPr>
        <w:t xml:space="preserve">infrastructure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AWS, Azure, and GCP, prioritizing best practices, operational standards, and key performance indicators for engineering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cloud architectures and identified areas for improvement, driving transformation initiatives that increase agility while balancing governance and compliance requirements across multi-account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team culture by mentoring junior engineers, cultivating talent, and championing continuous learning and development opportunities to enhance team skills and maintain high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and enforced operational standards for platform engineering, ensuring the delivery of high-quality, enterprise-grade cloud solutions that meet diverse operational requirements and performance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the cloud platform team and critical functions, ensuring that cloud strategy is integrated seamlessly into overall technology roadmaps and empowers collaborative cross-departmental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industry trends and evolving technologies in the cloud space, providing strategic insights to leadership and using this information to refine and evolve the overall cloud strategy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multi-account and multi-org cloud architectures, carefully balancing governance with speed to facilitate rapid innovation while ensuring adherence to regulatory and security standards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strategic framework for cloud governance and risk management, ensuring that robust security practices are integrated into all cloud initiatives and that compliance with industry standards is consistently maintained.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rich client-side interfaces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functionality and enhancing user experiences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enterprise cloud solutions, ensuring seamless integration and deployment processes while leveraging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project workflows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extensively to deploy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management to improve system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actively engaging in code reviews, design discussions, and architectural planning, contributing to high-quality deliverables within specified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consumed third-party services to enhance application capabilities and ensure robust data exchange across applications, focusing on reliability and performance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meticulous code profiling, refactoring, and implementing caching strategies that significantly enhanced load times and user engagement for cloud-based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higher management with strategic insights related to infrastructure needs, utilizing cloud analytics tools to monitor and evaluate performance metrics for continuous improvement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knowledge sharing within the team, introducing innovative practices and technologies that improved existing processes while fostering a culture of enhancement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plans for cloud migration projects, ensuring minimal downtime and disruption while aligning with best practices for security and compliance during the transition of services and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on cloud technologies and trends to internal teams, enhancing awareness and understanding of emerging tools and solutions crucial to the organization’s technological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cloud governance processes, ensuring accessibility and clarity for stakeholders while fostering an environment of transparency and shared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identifying, evaluating, and adopting new tools and technologies that enhance the team’s capabilities in leveraging cloud services, improving overall project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