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results-driven Machine Learning Operations Engineer with 11 years of experience in software development, focusing primarily on web and mobile applications. Proven expertise in designing and deploying scalable machine learning pipelines and ensuring operational excellence through continuous integration and delivery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xml:space="preserve"> TensorFlow, PyTorch, Keras,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GitLab CI,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Technologies:</w:t>
      </w:r>
      <w:r w:rsidRPr="00745DD3">
        <w:rPr>
          <w:rFonts w:ascii="Roboto Light" w:eastAsia="Roboto Light" w:hAnsi="Roboto Light" w:cs="Roboto Light"/>
          <w:color w:val="404040" w:themeColor="text1" w:themeTint="BF"/>
          <w:sz w:val="20"/>
          <w:szCs w:val="20"/>
        </w:rPr>
        <w:t xml:space="preserve"> Apache Kafka, Prometheus, Grafana, MongoDB,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scalable machine learning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model development lifecycle, facilitating continuous integration and deployment while enhancing overall operational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environments, ensuring adherence to best practices in model reliability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the management of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effective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serverless architectures where applicable to enhance scalability and reduce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of machine learning workflows to ensure expedited delivery cycles and consistent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model performance through rigorous monitoring and testing,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and visualization, allowing proactive identification of system bottlenecks and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machine learning applications are portable, scalable, and maintainable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API integrations utilizing </w:t>
      </w:r>
      <w:r w:rsidRPr="00745DD3">
        <w:rPr>
          <w:rFonts w:ascii="Roboto Light" w:eastAsia="Roboto Light" w:hAnsi="Roboto Light" w:cs="Roboto Light"/>
          <w:b/>
          <w:bCs/>
          <w:color w:val="404040" w:themeColor="text1" w:themeTint="BF"/>
          <w:sz w:val="20"/>
          <w:szCs w:val="20"/>
        </w:rPr>
        <w:t xml:space="preserve">Kong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governance tools to facilitate seamless communication between machine learning services and client applications, enhancing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optimization techniques and frameworks such as </w:t>
      </w:r>
      <w:r w:rsidRPr="00745DD3">
        <w:rPr>
          <w:rFonts w:ascii="Roboto Light" w:eastAsia="Roboto Light" w:hAnsi="Roboto Light" w:cs="Roboto Light"/>
          <w:b/>
          <w:bCs/>
          <w:color w:val="404040" w:themeColor="text1" w:themeTint="BF"/>
          <w:sz w:val="20"/>
          <w:szCs w:val="20"/>
        </w:rPr>
        <w:t xml:space="preserve">XGBoost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solutions to meet specific business needs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best practices in machine learning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continuous learning to improve team dynamics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data pipeline workflows, minimizing manual processes and ensuring the integrity of data used for model training and evaluation, thus driving efficiency gains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CI/CD performance issues, providing timely support to the development teams while ensuring minimal disruption to service delivery and operational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and guidance based on production readiness assessments and performance metrics, thus enhancing the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integrating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processes, promoting consistency and repeatability through automated provisioning and configuration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 sharing sessions and workshops, representing the MLOps team and aiding in evolving the organization’s stance on machine learning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processes and methodologies related to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of practices with industry standards and providing resources for future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by providing responsive solutions on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version control system, promoting best practices in collaborative coding and reducing integration issues while enhancing team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of back-end services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improved database interactions and overall application speed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for interaction between front-end applications and backend servers, ensuring robust data exchange that supports complex client-side operations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promote transparency and collaboration, driving project timelines and sprint goals to enhance team accountability and project outcomes during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design discussions and project heuristic evaluations, leveraging experience in incorporating both new technologies and practices to enhance the overall stack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through rigorous testing frameworks that aligned with continuous deployment strategies across various stages of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of applications to cloud-native structures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Kubernetes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(AKS), ensuring that applications were optimized for scalable cloud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measures within applications by implementing role-based access control and API security standards, protecting sensitive user data and preventing unauthorized access and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translate business needs into technical specifications, and provide timely updates and feedback throughout the project lifecycle to ensure successful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offering constructive feedback to peers using improvement-oriented language, which upheld coding standards while fostering a culture of quality and continuous enhancement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add advanced functionality to the web applications, expanding the potential of services offered while maximizing the overall user experience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