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Engineer with over 11 years of experience specializing in machine learning, web and mobile applications development. Proven track record of implementing scalable models and building advanced recommendation systems in cloud environments. Adept at leading technical initiatives, optimizing workflows, and fostering collaboration between data science and engineering teams to drive impactful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JavaScript,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Spark, Flink, Databricks, Snowflake, S3, BigQuery, Hadoop,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Platforms:</w:t>
      </w:r>
      <w:r w:rsidRPr="00745DD3">
        <w:rPr>
          <w:rFonts w:ascii="Roboto Light" w:eastAsia="Roboto Light" w:hAnsi="Roboto Light" w:cs="Roboto Light"/>
          <w:color w:val="404040" w:themeColor="text1" w:themeTint="BF"/>
          <w:sz w:val="20"/>
          <w:szCs w:val="20"/>
        </w:rPr>
        <w:t xml:space="preserve"> SageMaker, Vertex AI, Kubeflow, TensorFlow, Keras, PyTorch, MLflow, Caffe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Ansible, Airflow, Terraform,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Lambda, EC2, Cloud Functions, Cloud Storage, Cloud Run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Pandas, NumPy, Scikit-learn, Matplotlib, Seaborn, StatsModels, Tableau, Excel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end-to-end machine learning pipelines using </w:t>
      </w:r>
      <w:r w:rsidRPr="00745DD3">
        <w:rPr>
          <w:rFonts w:ascii="Roboto Light" w:eastAsia="Roboto Light" w:hAnsi="Roboto Light" w:cs="Roboto Light"/>
          <w:b/>
          <w:bCs/>
          <w:color w:val="404040" w:themeColor="text1" w:themeTint="BF"/>
          <w:sz w:val="20"/>
          <w:szCs w:val="20"/>
        </w:rPr>
        <w:t xml:space="preserve">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model training and deployment across various cloud environments, resulting in significant performance improvements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Data Science team to build and optimize </w:t>
      </w:r>
      <w:r w:rsidRPr="00745DD3">
        <w:rPr>
          <w:rFonts w:ascii="Roboto Light" w:eastAsia="Roboto Light" w:hAnsi="Roboto Light" w:cs="Roboto Light"/>
          <w:b/>
          <w:bCs/>
          <w:color w:val="404040" w:themeColor="text1" w:themeTint="BF"/>
          <w:sz w:val="20"/>
          <w:szCs w:val="20"/>
        </w:rPr>
        <w:t xml:space="preserve">recommendation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model lifecycle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robust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flow efficiency across the organization, enhancing real-time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provided constructive feedback to promote best practices in code and data quality, while mentoring junior engineers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model accuracy, providing insights that helped in rapidly iterating on existing machine learning models for better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machine learning workflows, allowing for seamless integration and automation of the model development, training, and deployment process within Kubernetes clusters.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actively implemented innovative solutions into the existing engineering architecture, keeping the team competitive in the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educate the engineering team on modern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technologies, fostering a culture of knowledge sharing and technical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a cloud-native solution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resiliency of machine learning applications under demand variability.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accelerated the model deployment processes, integrating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 suites and deployment pipelines, enhancing delivery timelines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gather requirements and translate them into technical specifications for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aligned with business objectives, fostering a strong collaboration culture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statistical analysis techniques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quality of training datasets, ensuring high model performance and accuracy in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optimization techniques in </w:t>
      </w:r>
      <w:r w:rsidRPr="00745DD3">
        <w:rPr>
          <w:rFonts w:ascii="Roboto Light" w:eastAsia="Roboto Light" w:hAnsi="Roboto Light" w:cs="Roboto Light"/>
          <w:b/>
          <w:bCs/>
          <w:color w:val="404040" w:themeColor="text1" w:themeTint="BF"/>
          <w:sz w:val="20"/>
          <w:szCs w:val="20"/>
        </w:rPr>
        <w:t xml:space="preserve">model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Hyperopt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Optuna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fine-tune hyperparameters at scale, improving job success rates and execution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aimed at streamlining deployment processes in cloud environments, utilizing services such as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following infrastructure as code principles for manageability.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version control and collaborative development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documentation and maintainable codebases across all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via meticulous code optimization and architecture patterns adhering to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application interfaces, resulting in improved user engagement and satisfaction through thoughtful implementation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communication between the frontend and backend systems while adhering to best security practices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agile ceremonies, ensuring transparent communication and continuous improvement of project deliverables through iterative feedback loops and retrospective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refactoring critical components to improve maintainability and performance, which led to a notable decrease in technical debt and enhanced productivity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project management and collaboration, resulting in streamlined continuous integration and continuous deployment workflows, thereby increasing software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test automation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testing practices that ensured higher code quality and reduced bug occurrence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migration of legacy systems to cloud-native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industry best practices for migrations that minimized downtime and improved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user manuals for applications developed, ensuring future maintenance and onboarding of new developers were seamless and transparent.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with junior developers, encouraging skill development and fostering a collaborative team environment centered on shared knowledge and mentorship.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both SQL and NoSQL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management capabilities across diverse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of new technologies, including adopting machine learning frameworks within existing applications to better automate processes and enhance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