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9 years of experience in software development, specializing in machine learning and MLOps for web and mobile applications. Proven expertise in building scalable and reliable MLOps pipelines, with strong programming skills in Python and Java. Exceptional problem-solver with a track record of collaborating effectively with cross-functional teams to deliver innovative solutions that enhance business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R,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Tools:</w:t>
      </w:r>
      <w:r w:rsidRPr="00745DD3">
        <w:rPr>
          <w:rFonts w:ascii="Roboto Light" w:eastAsia="Roboto Light" w:hAnsi="Roboto Light" w:cs="Roboto Light"/>
          <w:color w:val="404040" w:themeColor="text1" w:themeTint="BF"/>
          <w:sz w:val="20"/>
          <w:szCs w:val="20"/>
        </w:rPr>
        <w:t xml:space="preserve"> Docker, Kubernetes, Apache Spark, Terraform, Azure 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Version Control:</w:t>
      </w:r>
      <w:r w:rsidRPr="00745DD3">
        <w:rPr>
          <w:rFonts w:ascii="Roboto Light" w:eastAsia="Roboto Light" w:hAnsi="Roboto Light" w:cs="Roboto Light"/>
          <w:color w:val="404040" w:themeColor="text1" w:themeTint="BF"/>
          <w:sz w:val="20"/>
          <w:szCs w:val="20"/>
        </w:rPr>
        <w:t xml:space="preserve"> Jenkins, Git, GitHub Actions, Azure DevOps,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Kafka, Apache Flink, Pandas, NumPy, Spark Streaming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GCP, IBM Cloud,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production environments under diverse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teams to transition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prototype to production, enhancing overall productivity and application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CI/CD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of </w:t>
      </w:r>
      <w:r w:rsidRPr="00745DD3">
        <w:rPr>
          <w:rFonts w:ascii="Roboto Light" w:eastAsia="Roboto Light" w:hAnsi="Roboto Light" w:cs="Roboto Light"/>
          <w:b/>
          <w:bCs/>
          <w:color w:val="404040" w:themeColor="text1" w:themeTint="BF"/>
          <w:sz w:val="20"/>
          <w:szCs w:val="20"/>
        </w:rPr>
        <w:t xml:space="preserve">ML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model lifecycle management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automated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deployment speed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while ensuring compliance with security and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implemented strategies to mitigate </w:t>
      </w:r>
      <w:r w:rsidRPr="00745DD3">
        <w:rPr>
          <w:rFonts w:ascii="Roboto Light" w:eastAsia="Roboto Light" w:hAnsi="Roboto Light" w:cs="Roboto Light"/>
          <w:b/>
          <w:bCs/>
          <w:color w:val="404040" w:themeColor="text1" w:themeTint="BF"/>
          <w:sz w:val="20"/>
          <w:szCs w:val="20"/>
        </w:rPr>
        <w:t xml:space="preserve">model drift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accuracy metrics and ensuring high-quality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with </w:t>
      </w:r>
      <w:r w:rsidRPr="00745DD3">
        <w:rPr>
          <w:rFonts w:ascii="Roboto Light" w:eastAsia="Roboto Light" w:hAnsi="Roboto Light" w:cs="Roboto Light"/>
          <w:b/>
          <w:bCs/>
          <w:color w:val="404040" w:themeColor="text1" w:themeTint="BF"/>
          <w:sz w:val="20"/>
          <w:szCs w:val="20"/>
        </w:rPr>
        <w:t xml:space="preserve">Apache Spark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implemented best practices in software engineering, focusing on documentation and testing to improve overall project deliverability.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the performance of </w:t>
      </w:r>
      <w:r w:rsidRPr="00745DD3">
        <w:rPr>
          <w:rFonts w:ascii="Roboto Light" w:eastAsia="Roboto Light" w:hAnsi="Roboto Light" w:cs="Roboto Light"/>
          <w:b/>
          <w:bCs/>
          <w:color w:val="404040" w:themeColor="text1" w:themeTint="BF"/>
          <w:sz w:val="20"/>
          <w:szCs w:val="20"/>
        </w:rPr>
        <w:t xml:space="preserve">ML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and custom monitoring solutions for increased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processing pipelines utilizing real-time data processing techniques with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ingestion and availability for ML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training on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tools, fostering a collaborative work environment that encouraged innovation within the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assurance strategies, ensuring the validity and reliability of datasets used for model training and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scrum ceremonies, contributing to sprint planning and retrospectives to enhance project management and team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operational workflows by documenting and automating repetitive tasks within the </w:t>
      </w:r>
      <w:r w:rsidRPr="00745DD3">
        <w:rPr>
          <w:rFonts w:ascii="Roboto Light" w:eastAsia="Roboto Light" w:hAnsi="Roboto Light" w:cs="Roboto Light"/>
          <w:b/>
          <w:bCs/>
          <w:color w:val="404040" w:themeColor="text1" w:themeTint="BF"/>
          <w:sz w:val="20"/>
          <w:szCs w:val="20"/>
        </w:rPr>
        <w:t xml:space="preserve">ML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efficient project execution and team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deployment strategies for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time to market for new features and solidifying client trust in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effectively to manage collaborative projects, enhancing cross-department transparency and project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for data sourcing, establishing reliable pipelines that informed our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decision-making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deployment across both cloud and on-premise environments for enhanced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release times and increasing deployment frequency for various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mobile and web applications, ensuring seamless communication between client and server, while adhering to RESTful principles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collaboration among the development team and improving accountability in project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user-centric applications by translating mockups directly into functional code and ensuring design consistency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knowledge-sharing sessions with team members, fostering an updated understanding of emerging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testing and debugging of applications, leveraging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 automation, enhancing overall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sessions, translating business requirements into technical functionalities, ensuring alignment with client expectations and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systems to modern standards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efficiency, scalability, and maintainability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of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their alignment with industry standards and reducing system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addressing vulnerabilities and ensuring compliance with data protection regulations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clients post-deployment with technical consultation, addressing issues and enhancing customer satisfaction through effective communication and problem-solving.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