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Machine Learning Engineer with over 11 years in software development, focusing on web and mobile applications. Proficient in Python, ML frameworks, and Large Language Models. Committed to empowering organizations through innovative AI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Java, C++, R, Scala, Go,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&amp; AI:</w:t>
      </w:r>
      <w:r w:rsidRPr="00745DD3">
        <w:rPr>
          <w:rFonts w:ascii="Roboto Light" w:eastAsia="Roboto Light" w:hAnsi="Roboto Light" w:cs="Roboto Light"/>
          <w:color w:val="404040" w:themeColor="text1" w:themeTint="BF"/>
          <w:sz w:val="20"/>
          <w:szCs w:val="20"/>
        </w:rPr>
        <w:t xml:space="preserve"> TensorFlow, PyTorch, Keras, Scikit-learn, LangChain, Transformers, OpenCV, NLTK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Development:</w:t>
      </w:r>
      <w:r w:rsidRPr="00745DD3">
        <w:rPr>
          <w:rFonts w:ascii="Roboto Light" w:eastAsia="Roboto Light" w:hAnsi="Roboto Light" w:cs="Roboto Light"/>
          <w:color w:val="404040" w:themeColor="text1" w:themeTint="BF"/>
          <w:sz w:val="20"/>
          <w:szCs w:val="20"/>
        </w:rPr>
        <w:t xml:space="preserve"> Flask, Django, React, GraphQL, Node.js, RESTful APIs,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Technologies:</w:t>
      </w:r>
      <w:r w:rsidRPr="00745DD3">
        <w:rPr>
          <w:rFonts w:ascii="Roboto Light" w:eastAsia="Roboto Light" w:hAnsi="Roboto Light" w:cs="Roboto Light"/>
          <w:color w:val="404040" w:themeColor="text1" w:themeTint="BF"/>
          <w:sz w:val="20"/>
          <w:szCs w:val="20"/>
        </w:rPr>
        <w:t xml:space="preserve"> SQL, NoSQL, MongoDB, PostgreSQL, Hadoop, Spark, FAISS, Pinecone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Tools:</w:t>
      </w:r>
      <w:r w:rsidRPr="00745DD3">
        <w:rPr>
          <w:rFonts w:ascii="Roboto Light" w:eastAsia="Roboto Light" w:hAnsi="Roboto Light" w:cs="Roboto Light"/>
          <w:color w:val="404040" w:themeColor="text1" w:themeTint="BF"/>
          <w:sz w:val="20"/>
          <w:szCs w:val="20"/>
        </w:rPr>
        <w:t xml:space="preserve"> Docker, Kubernetes, Git, CI/CD, Jupyter, Ansible, Terraform, AWS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Collaboration &amp; Communication:</w:t>
      </w:r>
      <w:r w:rsidRPr="00745DD3">
        <w:rPr>
          <w:rFonts w:ascii="Roboto Light" w:eastAsia="Roboto Light" w:hAnsi="Roboto Light" w:cs="Roboto Light"/>
          <w:color w:val="404040" w:themeColor="text1" w:themeTint="BF"/>
          <w:sz w:val="20"/>
          <w:szCs w:val="20"/>
        </w:rPr>
        <w:t xml:space="preserve"> Agile Methodology, Scrum, Kanban, GitLab, Confluence, JIRA, Slack, Zoom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innovative </w:t>
      </w:r>
      <w:r w:rsidRPr="00745DD3">
        <w:rPr>
          <w:rFonts w:ascii="Roboto Light" w:eastAsia="Roboto Light" w:hAnsi="Roboto Light" w:cs="Roboto Light"/>
          <w:b/>
          <w:bCs/>
          <w:color w:val="404040" w:themeColor="text1" w:themeTint="BF"/>
          <w:sz w:val="20"/>
          <w:szCs w:val="20"/>
        </w:rPr>
        <w:t xml:space="preserve">LLM-powered agents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internal tools that enhanced team productivity and streamlined workflows, focusing on integrating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advancements to improve operational efficiencies across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customer-facing applications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real-time adaptability to user feedback through prompt engineering and feedback loops enhancing the customer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perform </w:t>
      </w:r>
      <w:r w:rsidRPr="00745DD3">
        <w:rPr>
          <w:rFonts w:ascii="Roboto Light" w:eastAsia="Roboto Light" w:hAnsi="Roboto Light" w:cs="Roboto Light"/>
          <w:b/>
          <w:bCs/>
          <w:color w:val="404040" w:themeColor="text1" w:themeTint="BF"/>
          <w:sz w:val="20"/>
          <w:szCs w:val="20"/>
        </w:rPr>
        <w:t xml:space="preserve">data-driven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experimentation with both open-source and commercial </w:t>
      </w:r>
      <w:r w:rsidRPr="00745DD3">
        <w:rPr>
          <w:rFonts w:ascii="Roboto Light" w:eastAsia="Roboto Light" w:hAnsi="Roboto Light" w:cs="Roboto Light"/>
          <w:b/>
          <w:bCs/>
          <w:color w:val="404040" w:themeColor="text1" w:themeTint="BF"/>
          <w:sz w:val="20"/>
          <w:szCs w:val="20"/>
        </w:rPr>
        <w:t xml:space="preserve">LLMs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boosting the AI capabilities of our existing platforms amidst evolving industry trends and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integrating </w:t>
      </w:r>
      <w:r w:rsidRPr="00745DD3">
        <w:rPr>
          <w:rFonts w:ascii="Roboto Light" w:eastAsia="Roboto Light" w:hAnsi="Roboto Light" w:cs="Roboto Light"/>
          <w:b/>
          <w:bCs/>
          <w:color w:val="404040" w:themeColor="text1" w:themeTint="BF"/>
          <w:sz w:val="20"/>
          <w:szCs w:val="20"/>
        </w:rPr>
        <w:t xml:space="preserve">retrieval-augmented generation (RAG)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methods into product features, enabling enhanced data retrieval mechanisms that significantly improved user queries and satisfied complex information needs innovatively.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utilizing advanced </w:t>
      </w:r>
      <w:r w:rsidRPr="00745DD3">
        <w:rPr>
          <w:rFonts w:ascii="Roboto Light" w:eastAsia="Roboto Light" w:hAnsi="Roboto Light" w:cs="Roboto Light"/>
          <w:b/>
          <w:bCs/>
          <w:color w:val="404040" w:themeColor="text1" w:themeTint="BF"/>
          <w:sz w:val="20"/>
          <w:szCs w:val="20"/>
        </w:rPr>
        <w:t xml:space="preserve">AI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w:t>
      </w:r>
      <w:r w:rsidRPr="00745DD3">
        <w:rPr>
          <w:rFonts w:ascii="Roboto Light" w:eastAsia="Roboto Light" w:hAnsi="Roboto Light" w:cs="Roboto Light"/>
          <w:b/>
          <w:bCs/>
          <w:color w:val="404040" w:themeColor="text1" w:themeTint="BF"/>
          <w:sz w:val="20"/>
          <w:szCs w:val="20"/>
        </w:rPr>
        <w:t xml:space="preserve">reasoning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planning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memory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modules for agents, which introduced ground-breaking features that set benchmarks in </w:t>
      </w:r>
      <w:r w:rsidRPr="00745DD3">
        <w:rPr>
          <w:rFonts w:ascii="Roboto Light" w:eastAsia="Roboto Light" w:hAnsi="Roboto Light" w:cs="Roboto Light"/>
          <w:b/>
          <w:bCs/>
          <w:color w:val="404040" w:themeColor="text1" w:themeTint="BF"/>
          <w:sz w:val="20"/>
          <w:szCs w:val="20"/>
        </w:rPr>
        <w:t xml:space="preserve">AI adaptability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performance across sectors.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R&amp;D projects exploring the latest </w:t>
      </w:r>
      <w:r w:rsidRPr="00745DD3">
        <w:rPr>
          <w:rFonts w:ascii="Roboto Light" w:eastAsia="Roboto Light" w:hAnsi="Roboto Light" w:cs="Roboto Light"/>
          <w:b/>
          <w:bCs/>
          <w:color w:val="404040" w:themeColor="text1" w:themeTint="BF"/>
          <w:sz w:val="20"/>
          <w:szCs w:val="20"/>
        </w:rPr>
        <w:t xml:space="preserve">open-source 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and technologies, personally contributing insights to improve work processes and indirect user experiences markedly.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evaluations of various </w:t>
      </w:r>
      <w:r w:rsidRPr="00745DD3">
        <w:rPr>
          <w:rFonts w:ascii="Roboto Light" w:eastAsia="Roboto Light" w:hAnsi="Roboto Light" w:cs="Roboto Light"/>
          <w:b/>
          <w:bCs/>
          <w:color w:val="404040" w:themeColor="text1" w:themeTint="BF"/>
          <w:sz w:val="20"/>
          <w:szCs w:val="20"/>
        </w:rPr>
        <w:t xml:space="preserve">vector databases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inform decision-making and usability, where hands-on experience with </w:t>
      </w:r>
      <w:r w:rsidRPr="00745DD3">
        <w:rPr>
          <w:rFonts w:ascii="Roboto Light" w:eastAsia="Roboto Light" w:hAnsi="Roboto Light" w:cs="Roboto Light"/>
          <w:b/>
          <w:bCs/>
          <w:color w:val="404040" w:themeColor="text1" w:themeTint="BF"/>
          <w:sz w:val="20"/>
          <w:szCs w:val="20"/>
        </w:rPr>
        <w:t xml:space="preserve">Pinecone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allowed effective comparison and tooling recommendations for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design and prototype testing of new </w:t>
      </w:r>
      <w:r w:rsidRPr="00745DD3">
        <w:rPr>
          <w:rFonts w:ascii="Roboto Light" w:eastAsia="Roboto Light" w:hAnsi="Roboto Light" w:cs="Roboto Light"/>
          <w:b/>
          <w:bCs/>
          <w:color w:val="404040" w:themeColor="text1" w:themeTint="BF"/>
          <w:sz w:val="20"/>
          <w:szCs w:val="20"/>
        </w:rPr>
        <w:t xml:space="preserve">integrated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employed state-of-the-art </w:t>
      </w:r>
      <w:r w:rsidRPr="00745DD3">
        <w:rPr>
          <w:rFonts w:ascii="Roboto Light" w:eastAsia="Roboto Light" w:hAnsi="Roboto Light" w:cs="Roboto Light"/>
          <w:b/>
          <w:bCs/>
          <w:color w:val="404040" w:themeColor="text1" w:themeTint="BF"/>
          <w:sz w:val="20"/>
          <w:szCs w:val="20"/>
        </w:rPr>
        <w:t xml:space="preserve">LLMs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dynamic customer engagement, ensuring potential pathways for further development and customer interaction models were established.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best practices for </w:t>
      </w:r>
      <w:r w:rsidRPr="00745DD3">
        <w:rPr>
          <w:rFonts w:ascii="Roboto Light" w:eastAsia="Roboto Light" w:hAnsi="Roboto Light" w:cs="Roboto Light"/>
          <w:b/>
          <w:bCs/>
          <w:color w:val="404040" w:themeColor="text1" w:themeTint="BF"/>
          <w:sz w:val="20"/>
          <w:szCs w:val="20"/>
        </w:rPr>
        <w:t xml:space="preserve">AI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knowledge transfer about emerging technologies and maintaining a culture of learning and growth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customer service stakeholders to derive actionable insights from </w:t>
      </w:r>
      <w:r w:rsidRPr="00745DD3">
        <w:rPr>
          <w:rFonts w:ascii="Roboto Light" w:eastAsia="Roboto Light" w:hAnsi="Roboto Light" w:cs="Roboto Light"/>
          <w:b/>
          <w:bCs/>
          <w:color w:val="404040" w:themeColor="text1" w:themeTint="BF"/>
          <w:sz w:val="20"/>
          <w:szCs w:val="20"/>
        </w:rPr>
        <w:t xml:space="preserve">customer interactions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thereby employing innovative </w:t>
      </w:r>
      <w:r w:rsidRPr="00745DD3">
        <w:rPr>
          <w:rFonts w:ascii="Roboto Light" w:eastAsia="Roboto Light" w:hAnsi="Roboto Light" w:cs="Roboto Light"/>
          <w:b/>
          <w:bCs/>
          <w:color w:val="404040" w:themeColor="text1" w:themeTint="BF"/>
          <w:sz w:val="20"/>
          <w:szCs w:val="20"/>
        </w:rPr>
        <w:t xml:space="preserve">AI-driven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directly contribute to significantly heightened service levels and enhanced agent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presented findings and innovative solutions to senior leadership, enhancing company-wide strategies with data-backed insights derived from complex </w:t>
      </w:r>
      <w:r w:rsidRPr="00745DD3">
        <w:rPr>
          <w:rFonts w:ascii="Roboto Light" w:eastAsia="Roboto Light" w:hAnsi="Roboto Light" w:cs="Roboto Light"/>
          <w:b/>
          <w:bCs/>
          <w:color w:val="404040" w:themeColor="text1" w:themeTint="BF"/>
          <w:sz w:val="20"/>
          <w:szCs w:val="20"/>
        </w:rPr>
        <w:t xml:space="preserve">AI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experimental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proactive stance in adapting to industry changes, continuously evaluating the latest </w:t>
      </w:r>
      <w:r w:rsidRPr="00745DD3">
        <w:rPr>
          <w:rFonts w:ascii="Roboto Light" w:eastAsia="Roboto Light" w:hAnsi="Roboto Light" w:cs="Roboto Light"/>
          <w:b/>
          <w:bCs/>
          <w:color w:val="404040" w:themeColor="text1" w:themeTint="BF"/>
          <w:sz w:val="20"/>
          <w:szCs w:val="20"/>
        </w:rPr>
        <w:t xml:space="preserve">AI innovations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thereby fostering an organizational culture adaptable to frequent technological changes and customer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monitoring tools to systematically evaluate the performance of deployed AI features in production, which ensured compliance with quality benchmarks and rapid feedback on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collaboration efforts across departments using tools like </w:t>
      </w:r>
      <w:r w:rsidRPr="00745DD3">
        <w:rPr>
          <w:rFonts w:ascii="Roboto Light" w:eastAsia="Roboto Light" w:hAnsi="Roboto Light" w:cs="Roboto Light"/>
          <w:b/>
          <w:bCs/>
          <w:color w:val="404040" w:themeColor="text1" w:themeTint="BF"/>
          <w:sz w:val="20"/>
          <w:szCs w:val="20"/>
        </w:rPr>
        <w:t xml:space="preserve">Slack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GitLab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team responsiveness and agility in delivering solutions aligned with customer demands and marketplace shifts.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market research to identify trends around customer behaviors, employing data insights to recommend strategic pivots in product design for better alignment with industry demands and customer expectations.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modular applications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high-quality code standards through meticulous adherence to best practices and continuous integration methodologies across various projects and teams during my tenure.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teams using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communicating project objectives and maintaining a backlog while integrating feedback loops that supported timely delivery of features aligned with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feature development processes by utilizing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seamless integration and communication between services, ensuring that codebases across projects remained efficient and responsive to real-time data changes.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deployment processes through hands-on experience with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a more efficient application lifecycle management that significantly reduced downtime during new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peer-code reviews, instilling a culture of collaborative excellence and ensuring consistently high-quality software delivery by providing constructive feedback and knowledge sharing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sophisticated data visualizations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libraries like </w:t>
      </w:r>
      <w:r w:rsidRPr="00745DD3">
        <w:rPr>
          <w:rFonts w:ascii="Roboto Light" w:eastAsia="Roboto Light" w:hAnsi="Roboto Light" w:cs="Roboto Light"/>
          <w:b/>
          <w:bCs/>
          <w:color w:val="404040" w:themeColor="text1" w:themeTint="BF"/>
          <w:sz w:val="20"/>
          <w:szCs w:val="20"/>
        </w:rPr>
        <w:t xml:space="preserve">D3.js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empowering stakeholders with actionable insights derived from complex data sets to facilitate better decision-making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company-wide initiatives aimed at promoting a </w:t>
      </w:r>
      <w:r w:rsidRPr="00745DD3">
        <w:rPr>
          <w:rFonts w:ascii="Roboto Light" w:eastAsia="Roboto Light" w:hAnsi="Roboto Light" w:cs="Roboto Light"/>
          <w:b/>
          <w:bCs/>
          <w:color w:val="404040" w:themeColor="text1" w:themeTint="BF"/>
          <w:sz w:val="20"/>
          <w:szCs w:val="20"/>
        </w:rPr>
        <w:t xml:space="preserve">DevOps culture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tools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workflows and enhance team collaboration across various engineering disciplines.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research into machine learning capabilities, contributing to the development of intellectual property that positioned the company at the forefront of AI solutions within the industry.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and guided less experienced engineers within the team, sharing knowledge on effective </w:t>
      </w:r>
      <w:r w:rsidRPr="00745DD3">
        <w:rPr>
          <w:rFonts w:ascii="Roboto Light" w:eastAsia="Roboto Light" w:hAnsi="Roboto Light" w:cs="Roboto Light"/>
          <w:b/>
          <w:bCs/>
          <w:color w:val="404040" w:themeColor="text1" w:themeTint="BF"/>
          <w:sz w:val="20"/>
          <w:szCs w:val="20"/>
        </w:rPr>
        <w:t xml:space="preserve">AI algorithms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collaborative tools while supporting personal growth and skill advancement in these disciplines.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 in refining algorithms that optimized performance in product offerings, reflecting data-driven insights into customer behaviors that enhanced end-user interactions and satisfaction with our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extensive automated test suites, employing frameworks like </w:t>
      </w:r>
      <w:r w:rsidRPr="00745DD3">
        <w:rPr>
          <w:rFonts w:ascii="Roboto Light" w:eastAsia="Roboto Light" w:hAnsi="Roboto Light" w:cs="Roboto Light"/>
          <w:b/>
          <w:bCs/>
          <w:color w:val="404040" w:themeColor="text1" w:themeTint="BF"/>
          <w:sz w:val="20"/>
          <w:szCs w:val="20"/>
        </w:rPr>
        <w:t xml:space="preserve">pytest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robustness and reliability within products while significantly lowering the occurrence of post-deployment issues through thorough quality assurance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partner companies and clients to discuss project goals and workflows, maintaining excellent communication that built strong professional relationships and facilitated mutual understanding regarding project requirements.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