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Machine Learning Engineer with 11 years of experience in software development, focusing on web and mobile applications. Expertise in natural language processing (NLP) and advanced data extraction techniques, dedicated to leveraging AI technologies for innovative solutions in alternative investments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PyTorch, spaCy, Huggingface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Pandas, NumPy, Dask,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xml:space="preserve"> NLTK, Gensim, Transformers, TextBlob,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machine learning models to efficiently parse and extract data from complex </w:t>
      </w:r>
      <w:r w:rsidRPr="00745DD3">
        <w:rPr>
          <w:rFonts w:ascii="Roboto Light" w:eastAsia="Roboto Light" w:hAnsi="Roboto Light" w:cs="Roboto Light"/>
          <w:b/>
          <w:bCs/>
          <w:color w:val="404040" w:themeColor="text1" w:themeTint="BF"/>
          <w:sz w:val="20"/>
          <w:szCs w:val="20"/>
        </w:rPr>
        <w:t xml:space="preserve">PDF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tax documents, significantly improving accuracy and speed of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software frameworks, enhancing the robustness of financial document processing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and models to identify trends and derive actionable insights, driving product development and innovation in financial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fostering a collaborative environment where innovative ideas were discussed, developed, and implemented to solve complex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the understanding and categorization of unstructured data, resulting in a more intuitive document management system for alternative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machine learning models through rigorous testing and refinement, enabling seamless scalability of data processing applications to accommodate growing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validation and preprocessing strategies that enhanced the quality of datasets used in machine learning projects, resulting in higher-quality outputs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framework for visualizing and interpreting machine learning model results, helping technical and non-technical stakeholders understand data-driven decisions more clearly.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incorporated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staying ahead of industry trends to ensure competitive advantage in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environment consistency across different stages of the machine learning pipeline, streamlining deployment processes and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presentations demonstrating AI integrations, significantly elevating the team's understanding of emerging technologies and application in real-world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several technical articles discussing innovative techniques for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finance, establishing thought leadership in the domain and contributing to the field's body of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diverse analytical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visualization and reporting capabilities across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code and architectural design for machine learning applications, ensuring best practices and adherence to industry standards were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user acceptance testing (UAT) sessions, gathering feedback for iterative product improvements and ensuring solutions met stakeholder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that increased processing efficiency for large sets of unstructured data,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 processing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algorithms to extract insights from large financial datasets, which improved decision-making capabilities and led to more strategic investment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translate them into technical specifications, ensuring alignment between technical solutions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from requirement gathering to deployment,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codebases by applying software design principles and emphasizing maintainability, ultimately enhancing team productivity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that facilitated deeper insights into data trends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training sessions to ensure end-user proficiency in newly developed software solutions, enhancing overall adoption rates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performance optimization through code profiling and benchmarking, ensuring solutions were efficient and met established performance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data security protocols and implemented measures to ensure compliance with regulatory standards, safeguarding sensitive financial information and building client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effectively, improving collaboration among team members and ensuring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system performance, identifying areas for improvement and implementing innovative solutions that enhanced overall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opportunities to stay updated with the latest advancements in software development and data science, fostering an innovative approach to project 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