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over 11 years of software development experience in web and mobile applications. Proven expertise in leveraging advanced machine learning techniques, deep learning, and data analytics to drive innovative solutions, enhance infrastructure, and optimize performance. Strong understanding of AI applications and proficient in collaborating with cross-disciplinary teams to achieve successful outcomes in highly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Storage:</w:t>
      </w:r>
      <w:r w:rsidRPr="00745DD3">
        <w:rPr>
          <w:rFonts w:ascii="Roboto Light" w:eastAsia="Roboto Light" w:hAnsi="Roboto Light" w:cs="Roboto Light"/>
          <w:color w:val="404040" w:themeColor="text1" w:themeTint="BF"/>
          <w:sz w:val="20"/>
          <w:szCs w:val="20"/>
        </w:rPr>
        <w:t xml:space="preserve"> SQL, MongoDB, Apache Spark, Hadoop,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DevOps:</w:t>
      </w:r>
      <w:r w:rsidRPr="00745DD3">
        <w:rPr>
          <w:rFonts w:ascii="Roboto Light" w:eastAsia="Roboto Light" w:hAnsi="Roboto Light" w:cs="Roboto Light"/>
          <w:color w:val="404040" w:themeColor="text1" w:themeTint="BF"/>
          <w:sz w:val="20"/>
          <w:szCs w:val="20"/>
        </w:rPr>
        <w:t xml:space="preserve"> AWS, Docker, Kubernetes,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Tableau, Matplotlib, Seaborn, D3.js,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Notebook, Anaconda, Visual Studio,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 analysis, improving accuracy in data processing through automated analytics and reducing manual workloads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data pipelines, ensuring seamless integration of data resources and advancing analytics capabilities across various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pattern recognition and prediction, utilizing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extract insights from large datasets and inform strategic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infrastructure necessary for production-level machine learning solutions, applying appropriate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performance with advanced scaling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meetings with stakeholders to gather and clarify requirements, ensuring project objectives align with business goals and that technical solutions effectively address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multifaceted data streams for performance evaluation, employing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continuous improvements and adapt to emerging trends in business operations and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best practices for enhancing existing </w:t>
      </w:r>
      <w:r w:rsidRPr="00745DD3">
        <w:rPr>
          <w:rFonts w:ascii="Roboto Light" w:eastAsia="Roboto Light" w:hAnsi="Roboto Light" w:cs="Roboto Light"/>
          <w:b/>
          <w:bCs/>
          <w:color w:val="404040" w:themeColor="text1" w:themeTint="BF"/>
          <w:sz w:val="20"/>
          <w:szCs w:val="20"/>
        </w:rPr>
        <w:t xml:space="preserve">machine learning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innovative techniques to enhance model accuracy and maintain updated standards within the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processes intuitively, crafting clear documentation and proposals for both technical and non-technical audiences, thus facilitating wider engagement and understanding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machine learning applications, creating robust frameworks that ensured program reliability and reduced potential risks associated with undeclared model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interdisciplinary teams to brainstorm and execute innovative ideas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production, successfully identifying and leveraging advanced technologies to enhance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ingestion pipelines through improved data modeling strategies, significantly enhancing processing efficiency and increasing the speed of data availability for analysis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effective problem-solving techniques across multiple domains, leveraging strong </w:t>
      </w:r>
      <w:r w:rsidRPr="00745DD3">
        <w:rPr>
          <w:rFonts w:ascii="Roboto Light" w:eastAsia="Roboto Light" w:hAnsi="Roboto Light" w:cs="Roboto Light"/>
          <w:b/>
          <w:bCs/>
          <w:color w:val="404040" w:themeColor="text1" w:themeTint="BF"/>
          <w:sz w:val="20"/>
          <w:szCs w:val="20"/>
        </w:rPr>
        <w:t xml:space="preserve">mathematical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foundations to overcome technical challenges encountered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exploratory data analysis to inform model selection and tuning, ensuring that methodologies were best suited to the data characteristics and project requirements at hand.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 sharing insights and techniques that fostered knowledge growth and skill enhancement within the engineering community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and development initiatives, actively expanding both technical abilities and soft skills to maintain a competitive edge in the evolving field of machine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develop scalable software solutions, employing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advanced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effectively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planning to deployment, working predominantly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and adapting to evolving requirements and priorities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technologies, enabling smooth integration with front-end applications and enhancing overall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maintainability, performance, and user-centric designs while integrating data-driven functionality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engineers,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team environment that empowered continuous learning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analytical skills to troubleshoot and debug software components, quickly identifying and addressing issues to minimize downtime and enhance application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executing efficient queries and optimizing data storage solutions to support high-volume application demands and facilitate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technology stacks for new projects, evaluating tools and frameworks that fit project needs and align with organizational standards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frameworks to create compelling visual experiences that boost user engagement and satisfaction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liaison for client communications, gathering feedback and translating business requirements into technical solutions that fulfill user expectations and drive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practices into the software development lifecycle, ensuring compliance with industry standards and developing secure applications that mitigated potential vulnerabilities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on emerging technologies, sharing insights related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encouraging team members to explore new solutions that advance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