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experience in software development, specializing in machine learning, computer vision, and robotics. Proficient in building, testing, and deploying innovative perception algorithms and frameworks that enhance robotic autonomy.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C#, JavaScript,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PyTorch, TensorFlow, Scikit-learn, Keras, OpenCV, TensorRT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Robotics Frameworks:</w:t>
      </w:r>
      <w:r w:rsidRPr="00745DD3">
        <w:rPr>
          <w:rFonts w:ascii="Roboto Light" w:eastAsia="Roboto Light" w:hAnsi="Roboto Light" w:cs="Roboto Light"/>
          <w:color w:val="404040" w:themeColor="text1" w:themeTint="BF"/>
          <w:sz w:val="20"/>
          <w:szCs w:val="20"/>
        </w:rPr>
        <w:t xml:space="preserve"> ROS, ROS2, Gazebo, MuJoCo, Choreonoid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Jupyter Notebook, Git,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Sensor &amp; Data Processing:</w:t>
      </w:r>
      <w:r w:rsidRPr="00745DD3">
        <w:rPr>
          <w:rFonts w:ascii="Roboto Light" w:eastAsia="Roboto Light" w:hAnsi="Roboto Light" w:cs="Roboto Light"/>
          <w:color w:val="404040" w:themeColor="text1" w:themeTint="BF"/>
          <w:sz w:val="20"/>
          <w:szCs w:val="20"/>
        </w:rPr>
        <w:t xml:space="preserve"> LiDAR, SLAM, IMUs, Depth Sensors, Camera Calibration, Data Augmentation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Hardware &amp; Deployment:</w:t>
      </w:r>
      <w:r w:rsidRPr="00745DD3">
        <w:rPr>
          <w:rFonts w:ascii="Roboto Light" w:eastAsia="Roboto Light" w:hAnsi="Roboto Light" w:cs="Roboto Light"/>
          <w:color w:val="404040" w:themeColor="text1" w:themeTint="BF"/>
          <w:sz w:val="20"/>
          <w:szCs w:val="20"/>
        </w:rPr>
        <w:t xml:space="preserve"> NVIDIA Jetson, FPGA, Embedded Systems, Real-time Systems, Microcontrollers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real-time </w:t>
      </w:r>
      <w:r w:rsidRPr="00745DD3">
        <w:rPr>
          <w:rFonts w:ascii="Roboto Light" w:eastAsia="Roboto Light" w:hAnsi="Roboto Light" w:cs="Roboto Light"/>
          <w:b/>
          <w:bCs/>
          <w:color w:val="404040" w:themeColor="text1" w:themeTint="BF"/>
          <w:sz w:val="20"/>
          <w:szCs w:val="20"/>
        </w:rPr>
        <w:t xml:space="preserve">object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scene understanding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improving the robot's ability to navigate complex environments with minimal human intervention and maximum autonomy.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sensor 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integrated data from </w:t>
      </w:r>
      <w:r w:rsidRPr="00745DD3">
        <w:rPr>
          <w:rFonts w:ascii="Roboto Light" w:eastAsia="Roboto Light" w:hAnsi="Roboto Light" w:cs="Roboto Light"/>
          <w:b/>
          <w:bCs/>
          <w:color w:val="404040" w:themeColor="text1" w:themeTint="BF"/>
          <w:sz w:val="20"/>
          <w:szCs w:val="20"/>
        </w:rPr>
        <w:t xml:space="preserve">cameras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LiDAR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IMUs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accuracy of the robot's perception system while adapting to diverse operational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optimization of </w:t>
      </w:r>
      <w:r w:rsidRPr="00745DD3">
        <w:rPr>
          <w:rFonts w:ascii="Roboto Light" w:eastAsia="Roboto Light" w:hAnsi="Roboto Light" w:cs="Roboto Light"/>
          <w:b/>
          <w:bCs/>
          <w:color w:val="404040" w:themeColor="text1" w:themeTint="BF"/>
          <w:sz w:val="20"/>
          <w:szCs w:val="20"/>
        </w:rPr>
        <w:t xml:space="preserve">real-time perception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latency and increasing the responsiveness of the robotic system during dynamic interactions and environmental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hardware engineers to configure optimal </w:t>
      </w:r>
      <w:r w:rsidRPr="00745DD3">
        <w:rPr>
          <w:rFonts w:ascii="Roboto Light" w:eastAsia="Roboto Light" w:hAnsi="Roboto Light" w:cs="Roboto Light"/>
          <w:b/>
          <w:bCs/>
          <w:color w:val="404040" w:themeColor="text1" w:themeTint="BF"/>
          <w:sz w:val="20"/>
          <w:szCs w:val="20"/>
        </w:rPr>
        <w:t xml:space="preserve">sensor setups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calibrate </w:t>
      </w:r>
      <w:r w:rsidRPr="00745DD3">
        <w:rPr>
          <w:rFonts w:ascii="Roboto Light" w:eastAsia="Roboto Light" w:hAnsi="Roboto Light" w:cs="Roboto Light"/>
          <w:b/>
          <w:bCs/>
          <w:color w:val="404040" w:themeColor="text1" w:themeTint="BF"/>
          <w:sz w:val="20"/>
          <w:szCs w:val="20"/>
        </w:rPr>
        <w:t xml:space="preserve">camera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seamless integration and effective performance of </w:t>
      </w:r>
      <w:r w:rsidRPr="00745DD3">
        <w:rPr>
          <w:rFonts w:ascii="Roboto Light" w:eastAsia="Roboto Light" w:hAnsi="Roboto Light" w:cs="Roboto Light"/>
          <w:b/>
          <w:bCs/>
          <w:color w:val="404040" w:themeColor="text1" w:themeTint="BF"/>
          <w:sz w:val="20"/>
          <w:szCs w:val="20"/>
        </w:rPr>
        <w:t xml:space="preserve">robot perception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on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developing and integrating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team environment focused on continuous improvement and high-quality code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for </w:t>
      </w:r>
      <w:r w:rsidRPr="00745DD3">
        <w:rPr>
          <w:rFonts w:ascii="Roboto Light" w:eastAsia="Roboto Light" w:hAnsi="Roboto Light" w:cs="Roboto Light"/>
          <w:b/>
          <w:bCs/>
          <w:color w:val="404040" w:themeColor="text1" w:themeTint="BF"/>
          <w:sz w:val="20"/>
          <w:szCs w:val="20"/>
        </w:rPr>
        <w:t xml:space="preserve">ML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techniques such as cross-validation and hyperparameter tuning to elevate model accuracy and robustness under varied data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focusing on the deployment of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onto </w:t>
      </w:r>
      <w:r w:rsidRPr="00745DD3">
        <w:rPr>
          <w:rFonts w:ascii="Roboto Light" w:eastAsia="Roboto Light" w:hAnsi="Roboto Light" w:cs="Roboto Light"/>
          <w:b/>
          <w:bCs/>
          <w:color w:val="404040" w:themeColor="text1" w:themeTint="BF"/>
          <w:sz w:val="20"/>
          <w:szCs w:val="20"/>
        </w:rPr>
        <w:t xml:space="preserve">edge devices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inference capabilities that facilitated the deployment of robots in field scenarios with performance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Gazebo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MuJoCo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simulating robotic behaviors and validating </w:t>
      </w:r>
      <w:r w:rsidRPr="00745DD3">
        <w:rPr>
          <w:rFonts w:ascii="Roboto Light" w:eastAsia="Roboto Light" w:hAnsi="Roboto Light" w:cs="Roboto Light"/>
          <w:b/>
          <w:bCs/>
          <w:color w:val="404040" w:themeColor="text1" w:themeTint="BF"/>
          <w:sz w:val="20"/>
          <w:szCs w:val="20"/>
        </w:rPr>
        <w:t xml:space="preserve">robot perception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before actual deployment, ensuring high reliability in field conditions and quick iteration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3D reconstruction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based on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resulting in improved spatial awareness for robotic systems that interact with dynamic environments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Mined and pre-processed datasets essential for training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advanced techniques to manage noisy and incomplete data while ensuring the optimality of the resultant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w:t>
      </w:r>
      <w:r w:rsidRPr="00745DD3">
        <w:rPr>
          <w:rFonts w:ascii="Roboto Light" w:eastAsia="Roboto Light" w:hAnsi="Roboto Light" w:cs="Roboto Light"/>
          <w:b/>
          <w:bCs/>
          <w:color w:val="404040" w:themeColor="text1" w:themeTint="BF"/>
          <w:sz w:val="20"/>
          <w:szCs w:val="20"/>
        </w:rPr>
        <w:t xml:space="preserve">AI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linking </w:t>
      </w:r>
      <w:r w:rsidRPr="00745DD3">
        <w:rPr>
          <w:rFonts w:ascii="Roboto Light" w:eastAsia="Roboto Light" w:hAnsi="Roboto Light" w:cs="Roboto Light"/>
          <w:b/>
          <w:bCs/>
          <w:color w:val="404040" w:themeColor="text1" w:themeTint="BF"/>
          <w:sz w:val="20"/>
          <w:szCs w:val="20"/>
        </w:rPr>
        <w:t xml:space="preserve">robot perception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manipulation and control systems, enabling successful product deployments and optimal robot interactions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state-of-the-art approaches in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the team at the forefront of innovation and driving solutions that exceeded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projects utilizing </w:t>
      </w:r>
      <w:r w:rsidRPr="00745DD3">
        <w:rPr>
          <w:rFonts w:ascii="Roboto Light" w:eastAsia="Roboto Light" w:hAnsi="Roboto Light" w:cs="Roboto Light"/>
          <w:b/>
          <w:bCs/>
          <w:color w:val="404040" w:themeColor="text1" w:themeTint="BF"/>
          <w:sz w:val="20"/>
          <w:szCs w:val="20"/>
        </w:rPr>
        <w:t xml:space="preserve">3D perception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facilitate advanced </w:t>
      </w:r>
      <w:r w:rsidRPr="00745DD3">
        <w:rPr>
          <w:rFonts w:ascii="Roboto Light" w:eastAsia="Roboto Light" w:hAnsi="Roboto Light" w:cs="Roboto Light"/>
          <w:b/>
          <w:bCs/>
          <w:color w:val="404040" w:themeColor="text1" w:themeTint="BF"/>
          <w:sz w:val="20"/>
          <w:szCs w:val="20"/>
        </w:rPr>
        <w:t xml:space="preserve">robotic interaction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foundational basis for future advancements in robotic capabilities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the principles of </w:t>
      </w:r>
      <w:r w:rsidRPr="00745DD3">
        <w:rPr>
          <w:rFonts w:ascii="Roboto Light" w:eastAsia="Roboto Light" w:hAnsi="Roboto Light" w:cs="Roboto Light"/>
          <w:b/>
          <w:bCs/>
          <w:color w:val="404040" w:themeColor="text1" w:themeTint="BF"/>
          <w:sz w:val="20"/>
          <w:szCs w:val="20"/>
        </w:rPr>
        <w:t xml:space="preserve">robotics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practical settings, enhancing team expertise by sharing insights about kinematics, dynamics, and the latest trends in automation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cross-disciplinary initiatives aimed at advancing </w:t>
      </w:r>
      <w:r w:rsidRPr="00745DD3">
        <w:rPr>
          <w:rFonts w:ascii="Roboto Light" w:eastAsia="Roboto Light" w:hAnsi="Roboto Light" w:cs="Roboto Light"/>
          <w:b/>
          <w:bCs/>
          <w:color w:val="404040" w:themeColor="text1" w:themeTint="BF"/>
          <w:sz w:val="20"/>
          <w:szCs w:val="20"/>
        </w:rPr>
        <w:t xml:space="preserve">robot perception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collaboration with various teams enhanced product functionalities and accelerated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focusing on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scalable architectures and responsive designs that enhance user experiences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and debugging processes for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that align with industry best practices for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with expertise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proactive problem-solving and adaptability to deliver impactful software solutions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w:t>
      </w:r>
      <w:r w:rsidRPr="00745DD3">
        <w:rPr>
          <w:rFonts w:ascii="Roboto Light" w:eastAsia="Roboto Light" w:hAnsi="Roboto Light" w:cs="Roboto Light"/>
          <w:b/>
          <w:bCs/>
          <w:color w:val="404040" w:themeColor="text1" w:themeTint="BF"/>
          <w:sz w:val="20"/>
          <w:szCs w:val="20"/>
        </w:rPr>
        <w:t xml:space="preserve">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utilized </w:t>
      </w:r>
      <w:r w:rsidRPr="00745DD3">
        <w:rPr>
          <w:rFonts w:ascii="Roboto Light" w:eastAsia="Roboto Light" w:hAnsi="Roboto Light" w:cs="Roboto Light"/>
          <w:b/>
          <w:bCs/>
          <w:color w:val="404040" w:themeColor="text1" w:themeTint="BF"/>
          <w:sz w:val="20"/>
          <w:szCs w:val="20"/>
        </w:rPr>
        <w:t xml:space="preserve">AI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in projects aimed at artificial intelligence and machine learning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for deploying applications, ensuring efficient resource management and leveraging cloud capabilities to enhance the performance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all projects undertaken, enhancing team collaboration and accelerating project timelines through iterative development and continuous feedback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translate user requirements into functional designs, ensuring that user-centric approaches informed all stages of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w:t>
      </w:r>
      <w:r w:rsidRPr="00745DD3">
        <w:rPr>
          <w:rFonts w:ascii="Roboto Light" w:eastAsia="Roboto Light" w:hAnsi="Roboto Light" w:cs="Roboto Light"/>
          <w:b/>
          <w:bCs/>
          <w:color w:val="404040" w:themeColor="text1" w:themeTint="BF"/>
          <w:sz w:val="20"/>
          <w:szCs w:val="20"/>
        </w:rPr>
        <w:t xml:space="preserve">software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transfer and ensuring robust support for team members and stakeholders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uphold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promote shared learning among team members, fostering a culture of quality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enhance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these applications to provide more intelligent responses and behaviors that reflect nuanced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high-level participation in project planning and estimation processes, responsible for advocating best practices and ensuring alignment with strategic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enhance team skills in emerging technologies, focusing on integrating AI and machine learning trends into everyday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