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machine learning and web/mobile applications. Proven ability to implement, enhance, and maintain robust machine learning solutions in fintech environments, leveraging advanced technologies to drive business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R, JavaScript, C++,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Keras, AWS Sagemaker, AWS Bedrock, langchain, langgraph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MSSQL, MongoDB, ClickHouse, Spark, Airflow,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&amp; Model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versioning, Automated testing, FastAPI, MLflow, Kubeflow, DataRobot, Seldon, Kubeflow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business departments to analyze their needs and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improved operational efficiency and provided actionable business insights,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churn prediction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segmentation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uplift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LTV prediction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streamline data processing and ensure robust data flow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successfully integrating various data sources into cohesive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antifraud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real-time data analysis, resulting in a significant reduction in fraudulent transactions and improved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automated testing and version control systems for machine learning models, enhancing the deployment pipeline and ensuring model integrity and reproducibility.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into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initiating projects to integrate these advancements into existing products, driving innovation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and evaluated the performance of deployed models,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persistence in accuracy and relevance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dynamic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collaboration frameworks for agile teams to iterate on product features based on user feedback and analytical insights, significantly enhancing the design thinking and product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emerging trends, boosting the team's skill set and fostering a culture of continuous learning and improvement in technology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knowledge 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interaction through innovative tech solutions across multiple client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model deployment, allowing seamless transitions from development to production environments, improving efficiency and reducing deployment time significantly across machine learning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and engineers to translate analytical insights into scalable production software solutions, driving improvements in organizational agility and customer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architectural evolution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to accommodate scalability and increase processing capacity, ensuring that systems could handle a growing volume of transactions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executive management to align development goals with company strategy, successfully advocating for the value of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their impact on business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scalable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robust interactions with various data services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enterprise-level features in a corporate application,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client-side frameworks to deliver high-performance solutions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for several software applications, translating them into technical specifications while ensuring compliance with business objectives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enhancing team collaboration through source control and continuous integration practices for the deployment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mobile application project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on both iOS and Android platforms by implementing advanced coding techniques and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programs for junior engineers, fostering a collaborative environment and enhancing team performance through knowledge sharing of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cloud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basic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seamless and scalable infrastructure for runtime environments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performance by optimizing SQL queries and stored procedures, ensuring efficient data retrieval processes and reduced latency for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and reliability of applications, contributing to the overall robustness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alignment on application features, partnering with product managers to deliver high-value features that supported user engagement and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and transitioned applications to modern architecture, facilitating continuous updates that enhanced security and compliance within organizational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(UX) improvement sessions, collaborating with designers to refine application interfaces based on user feedback and usability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