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Proven expertise in MLOps, CI/CD pipelines, and cloud technologies. Adept at deploying machine learning models and optimizing performance with a strong emphasis on emerging technologies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Seldon Core,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Kubeflow, MLflow,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Flask, Django, FastAPI,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machine learning models for real-time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containerization and orchestration, significantly enhancing deployment effectiveness and model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the deployment processes for numerous machine learning infrastructure, resulting in reduced deployment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of machine learning models with existing applications, enabling enhanced data accessibility and improved user experiences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that tracked model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issues like data drift and performance degradation, ensuring timely updates to models based on real-time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research teams to understand model serving requirements, translating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into actionable tasks paving the way for the team's operational readiness and effective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code, processes, and systems, fostering knowledge sharing within the team and establishing best practices in model hosting and deployment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 and emerging technologies, actively seeking innovative solutions to improve model deployment and performance monitoring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model training workflows and ensuring high throughput for data ingestion and real-time analytics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share insights regarding model deployment and operational performance, contributing to a culture of collaboration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setups and resources, streamlining the provisioning of infrastructure for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enhancing team capabilities and fostering a collaborative development environment focused on quality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various machine learning architectures, applying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tune model parameters and maximize predictive accuracy based on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cookbooks and scripts ensuring consistency in cloud environments, mitigating risks associated with infrastructure changes and optimizing resources effectively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model deployment strategies through comprehensive testing and validation processes, employing techniques such as A/B testing to gauge model performance impacts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towards improving turnaround times for model training, leveraging cloud-based workflows and optimizing GPU utilization to enhance computational efficiency at every step.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feature-rich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microservices architecture, which significantly improved scalability and performance of enterprise-level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UX/UI designers, and QA teams to ensure alignment on functionality, usability, and performance metrics which led to enhanced application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which increased code reliability and minimized bugs during the development life cycle, promoting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and services for performance through code profiling,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bottlenecks effectively before they escalated into larger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sprint planning, daily stand-ups, and retrospective meetings, ensuring continuous team alignment and the capacity to adapt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code reviews, mentoring less experienced software engineers and ensuring adherence to coding standards, which significantly improved the team's development efficiency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fostered communication between disparate systems, enhancing overall system integrations and workflows internally and externally for seamless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behavior and facilitate quick troubleshooting, enabling teams to respond rapidly to application failures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upskill team members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and new technology adoption to foster an innovative and informed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performance tuning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solutions, ensuring efficient data management and retrieval practices that supported high volume transactional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facilitating consistent development and production environments and improving the deployment lifecycle through reduced inconsistencies and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production support and troubleshooting for applications, resolving service issues effectively while maintaining communication with stakeholders, thus preserving customer satisfaction and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