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machine learning and AI-driven solutions. Proven ability to collaborate effectively with cross-functional teams to drive innovation in medical imaging and healthcare applications. Strong background in deploying scalable models using advanced ML frameworks to transform patient care and enhance clinical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R, SQL,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IBM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Apache Airflow,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D3.js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medical imaging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while improving patient outcomes through innovative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model deployment and enhance experimentation practices across research teams,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clinicians and researchers to translate novel algorithms into production-ready solutions,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such as automated testing and continuous integration of machine learning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maintained MLOps tools and best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model efficiency and reliability when deployed in various fault-tolerant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teams and engineers to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efforts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clinical needs,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healthcare professionals engaging with new AI-driven products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knowledge sharing to uplift team performance and ensure high-quality deliverables across all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end-to-end machine learning solutions, optimizing for speed and scalability while ensuring a foundation built on robust AI practices and compliance parameters.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on the impact of healthcare data patterns within clinical workflows, employing strong analytical skills to enhance decision-making and patient care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contributing to sprint planning and retrospectives, ensuring alignment on project goals and facilitating adjustments to workflow based on team feedback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model optimization techniques including hyperparameter tuning and feature engineering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predictive accuracy within production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deployment and regression testing processes of machine learning features and models, ensuring timely delivery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and assessed model performance post-deployment, employing debugging, logging, and alerting mechanisms to respond swiftly to anomalies and maintain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and research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continually integrating new findings into ongoing projects to maintain a cutting-edge approach to medical technology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engineering and product teams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ensuring seamless integration of solutions into operational environments and enhancing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efforts to establish an equitable and inclusive workplace environment focused on diversity and innovation, contributing to team dynamics and improved productivity through mutual respect and cooperation.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collaborative workplace environments by participating in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 discussions, promoting shared knowledge and craftsmanship to enhance software quality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robust application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combined workflows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scaling.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cross-functional teams to deliver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projects,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more efficient production of high-quality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algorithms and systems for data analytics and visualization, transforming complex datasets into actionable insights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improvement efforts through iterative development practices; emphasized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products incrementally and collect feedback rapidly to influence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via the implementation of optimized code practices and design patterns, positively impacting performance and reliability for enterprise-level applications at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training and mentoring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understanding of best practices in software engineering and supporting their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library of reusable components and frameworks for other teams to utilize, ensuring consistency and maintainability in project workflows while adhering to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stakeholders to gather requirements and translate them into actionable designs, ensuring clarity in project scope and alignment with client objectives for software solutions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adoption and integration of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including MLOps tools for monitoring and continuous improvements post-implementation, benefiting both development and client side.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innovative technologies in the field of personal computing, analyzing current market trends and their potential impacts on future projects within the organization's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large-scale distributed systems by implementing performance optimization techniques and monitoring tools to uphold system reliability and effectiveness across multifunctional product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