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developing manufacturing execution systems, focusing on industrial automation and integration of enterprise solutions. Expert in MES platforms, industrial communication protocols, and lean manufacturing principles. Proven ability to lead and mentor teams, ensuring successful project execution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SQL, JavaScript, HTML/CSS, R,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 Platforms:</w:t>
      </w:r>
      <w:r w:rsidRPr="00745DD3">
        <w:rPr>
          <w:rFonts w:ascii="Roboto Light" w:eastAsia="Roboto Light" w:hAnsi="Roboto Light" w:cs="Roboto Light"/>
          <w:color w:val="404040" w:themeColor="text1" w:themeTint="BF"/>
          <w:sz w:val="20"/>
          <w:szCs w:val="20"/>
        </w:rPr>
        <w:t xml:space="preserve"> Wonderware MES, Siemens Opcenter, Rockwell FactoryTalk, Custom Developed MES Solutions, Plex, SAP ME, KLR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OPC UA, Modbus, Ethernet/IP, RESTful APIs, SOAP, MQTT,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Oracle, MySQL, PostgreSQL,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Framework, Spring, Node.js, React, Angular, Django, Flask,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MES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aligning with operational and business needs, enabling seamless integration between enterprise resource planning (ERP) systems and shop floor operations while ensuring optimal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system interfaces and developed technical specifications for </w:t>
      </w:r>
      <w:r w:rsidRPr="00745DD3">
        <w:rPr>
          <w:rFonts w:ascii="Roboto Light" w:eastAsia="Roboto Light" w:hAnsi="Roboto Light" w:cs="Roboto Light"/>
          <w:b/>
          <w:bCs/>
          <w:color w:val="404040" w:themeColor="text1" w:themeTint="BF"/>
          <w:sz w:val="20"/>
          <w:szCs w:val="20"/>
        </w:rPr>
        <w:t xml:space="preserve">custom-developed MES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exchange efficiency and supporting business growth in a dynamic manufacturing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on-site and remote </w:t>
      </w:r>
      <w:r w:rsidRPr="00745DD3">
        <w:rPr>
          <w:rFonts w:ascii="Roboto Light" w:eastAsia="Roboto Light" w:hAnsi="Roboto Light" w:cs="Roboto Light"/>
          <w:b/>
          <w:bCs/>
          <w:color w:val="404040" w:themeColor="text1" w:themeTint="BF"/>
          <w:sz w:val="20"/>
          <w:szCs w:val="20"/>
        </w:rPr>
        <w:t xml:space="preserve">MES implementation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all phases from conception to deployment with comprehensive documentation and collaboration with cross-functional teams for strategic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MES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manufacturing workflows, focusing on quality management, production tracking, and inventory control, leading to improved operational efficiency and reduced waste.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manufacturing processes and identified optimization opportunities, implementing strategies based on </w:t>
      </w:r>
      <w:r w:rsidRPr="00745DD3">
        <w:rPr>
          <w:rFonts w:ascii="Roboto Light" w:eastAsia="Roboto Light" w:hAnsi="Roboto Light" w:cs="Roboto Light"/>
          <w:b/>
          <w:bCs/>
          <w:color w:val="404040" w:themeColor="text1" w:themeTint="BF"/>
          <w:sz w:val="20"/>
          <w:szCs w:val="20"/>
        </w:rPr>
        <w:t xml:space="preserve">lean manufacturing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drive continuous improvement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real-time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actionable insights into production performance, quality metrics, and inventory levels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to junior developers and system administrators, establishing best practices for </w:t>
      </w:r>
      <w:r w:rsidRPr="00745DD3">
        <w:rPr>
          <w:rFonts w:ascii="Roboto Light" w:eastAsia="Roboto Light" w:hAnsi="Roboto Light" w:cs="Roboto Light"/>
          <w:b/>
          <w:bCs/>
          <w:color w:val="404040" w:themeColor="text1" w:themeTint="BF"/>
          <w:sz w:val="20"/>
          <w:szCs w:val="20"/>
        </w:rPr>
        <w:t xml:space="preserve">MES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maintenance, fostering a culture of collaboration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of engineering designs to ensure compliance with industry standards and regulations, utilizing a comprehensive understanding of </w:t>
      </w:r>
      <w:r w:rsidRPr="00745DD3">
        <w:rPr>
          <w:rFonts w:ascii="Roboto Light" w:eastAsia="Roboto Light" w:hAnsi="Roboto Light" w:cs="Roboto Light"/>
          <w:b/>
          <w:bCs/>
          <w:color w:val="404040" w:themeColor="text1" w:themeTint="BF"/>
          <w:sz w:val="20"/>
          <w:szCs w:val="20"/>
        </w:rPr>
        <w:t xml:space="preserve">FAA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 9100 quality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engineering staff on the latest manufacturing technologies and integration methods, promoting professional development and enhancing team capabilities with an emphasis on </w:t>
      </w:r>
      <w:r w:rsidRPr="00745DD3">
        <w:rPr>
          <w:rFonts w:ascii="Roboto Light" w:eastAsia="Roboto Light" w:hAnsi="Roboto Light" w:cs="Roboto Light"/>
          <w:b/>
          <w:bCs/>
          <w:color w:val="404040" w:themeColor="text1" w:themeTint="BF"/>
          <w:sz w:val="20"/>
          <w:szCs w:val="20"/>
        </w:rPr>
        <w:t xml:space="preserve">automation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effective partnerships with operational, engineering, and IT teams to ensure the successful implementation of manufacturing solutions based on best practices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potential cybersecurity risks related to industrial systems by establishing protocols and monitoring systems for vulnerabilities in a constantly evolving landscape of </w:t>
      </w:r>
      <w:r w:rsidRPr="00745DD3">
        <w:rPr>
          <w:rFonts w:ascii="Roboto Light" w:eastAsia="Roboto Light" w:hAnsi="Roboto Light" w:cs="Roboto Light"/>
          <w:b/>
          <w:bCs/>
          <w:color w:val="404040" w:themeColor="text1" w:themeTint="BF"/>
          <w:sz w:val="20"/>
          <w:szCs w:val="20"/>
        </w:rPr>
        <w:t xml:space="preserve">cybersecurity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third-party vendors to ensure seamless integration of new technologies into existing systems, enhancing overall system capabilities and responsiveness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plans to validate </w:t>
      </w:r>
      <w:r w:rsidRPr="00745DD3">
        <w:rPr>
          <w:rFonts w:ascii="Roboto Light" w:eastAsia="Roboto Light" w:hAnsi="Roboto Light" w:cs="Roboto Light"/>
          <w:b/>
          <w:bCs/>
          <w:color w:val="404040" w:themeColor="text1" w:themeTint="BF"/>
          <w:sz w:val="20"/>
          <w:szCs w:val="20"/>
        </w:rPr>
        <w:t xml:space="preserve">MES functionalities amid production demands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project specifications and regulatory requirements, ensuring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current on </w:t>
      </w:r>
      <w:r w:rsidRPr="00745DD3">
        <w:rPr>
          <w:rFonts w:ascii="Roboto Light" w:eastAsia="Roboto Light" w:hAnsi="Roboto Light" w:cs="Roboto Light"/>
          <w:b/>
          <w:bCs/>
          <w:color w:val="404040" w:themeColor="text1" w:themeTint="BF"/>
          <w:sz w:val="20"/>
          <w:szCs w:val="20"/>
        </w:rPr>
        <w:t xml:space="preserve">aerospace manufacturing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innovations, bringing fresh perspectives and technologies to the organization's </w:t>
      </w:r>
      <w:r w:rsidRPr="00745DD3">
        <w:rPr>
          <w:rFonts w:ascii="Roboto Light" w:eastAsia="Roboto Light" w:hAnsi="Roboto Light" w:cs="Roboto Light"/>
          <w:b/>
          <w:bCs/>
          <w:color w:val="404040" w:themeColor="text1" w:themeTint="BF"/>
          <w:sz w:val="20"/>
          <w:szCs w:val="20"/>
        </w:rPr>
        <w:t xml:space="preserve">manufacturing execution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solutions leveraging machine learning technologies to improve production forecasts and operational insights, encouraging data-driven decision-making at all management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enhanced, and maintained enterprise software solutions focusing on quality assurance and automation, ensuring projects met strict timelines and adhered to predefined specifications in a </w:t>
      </w:r>
      <w:r w:rsidRPr="00745DD3">
        <w:rPr>
          <w:rFonts w:ascii="Roboto Light" w:eastAsia="Roboto Light" w:hAnsi="Roboto Light" w:cs="Roboto Light"/>
          <w:b/>
          <w:bCs/>
          <w:color w:val="404040" w:themeColor="text1" w:themeTint="BF"/>
          <w:sz w:val="20"/>
          <w:szCs w:val="20"/>
        </w:rPr>
        <w:t xml:space="preserve">Microsoft development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robust 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solutions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fostering cohesive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integration initiatives, connecting various internal and external web services using RESTful APIs and ensuring high-performance communication protocols such as </w:t>
      </w:r>
      <w:r w:rsidRPr="00745DD3">
        <w:rPr>
          <w:rFonts w:ascii="Roboto Light" w:eastAsia="Roboto Light" w:hAnsi="Roboto Light" w:cs="Roboto Light"/>
          <w:b/>
          <w:bCs/>
          <w:color w:val="404040" w:themeColor="text1" w:themeTint="BF"/>
          <w:sz w:val="20"/>
          <w:szCs w:val="20"/>
        </w:rPr>
        <w:t xml:space="preserve">MQTT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cloud-native applications designed to handle enterprise data processing, utilizing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high availability in production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scalable architectures, implementing development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that improved project delivery and responsiveness to stakeholders'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wrote complex SQL queries for data retrieval and manipulation across diverse environments, optimizing existing schemas and integrating new functionalities in collaboration with database administrators.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on coding standards and practices with a focus on enhancing the efficacy and maintainability of the software delivered by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modern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the quality assurance team's workload and increasing product reliability and user satisfaction through consistent and thorough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clear and actionable software specifications, translating business requirements into effective solutions through meticulous planning and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troubleshoot and resolve software-related issues, employing </w:t>
      </w:r>
      <w:r w:rsidRPr="00745DD3">
        <w:rPr>
          <w:rFonts w:ascii="Roboto Light" w:eastAsia="Roboto Light" w:hAnsi="Roboto Light" w:cs="Roboto Light"/>
          <w:b/>
          <w:bCs/>
          <w:color w:val="404040" w:themeColor="text1" w:themeTint="BF"/>
          <w:sz w:val="20"/>
          <w:szCs w:val="20"/>
        </w:rPr>
        <w:t xml:space="preserve">debugging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enhance system performance and user experience by prioritizing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(CI/CD) pipeline development, ensuring high-quality software releases aligned with industry standards for software development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across all levels of the organization to facilitate clear communication regarding project timelines, deliverables, and potential hurdles, promoting transparency and trust throughout the development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