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Learning Solutions Consultant with 11 years of experience in software development, specializing in instructional design and innovative learning technologies. Proven ability to create impactful learning experiences using JavaScript, HTML5, and Articulate Storyline, with a strong foundation in adult learning principles and business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and Frameworks:</w:t>
      </w:r>
      <w:r w:rsidRPr="00745DD3">
        <w:rPr>
          <w:rFonts w:ascii="Roboto Light" w:eastAsia="Roboto Light" w:hAnsi="Roboto Light" w:cs="Roboto Light"/>
          <w:color w:val="404040" w:themeColor="text1" w:themeTint="BF"/>
          <w:sz w:val="20"/>
          <w:szCs w:val="20"/>
        </w:rPr>
        <w:t xml:space="preserve"> JavaScript, HTML5, CSS3, TypeScript,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E-Learning Tools:</w:t>
      </w:r>
      <w:r w:rsidRPr="00745DD3">
        <w:rPr>
          <w:rFonts w:ascii="Roboto Light" w:eastAsia="Roboto Light" w:hAnsi="Roboto Light" w:cs="Roboto Light"/>
          <w:color w:val="404040" w:themeColor="text1" w:themeTint="BF"/>
          <w:sz w:val="20"/>
          <w:szCs w:val="20"/>
        </w:rPr>
        <w:t xml:space="preserve"> Articulate Storyline, Articulate Rise, Adobe Captivate, Vyond, Camtasia, Moodle, Lectora, H5P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Collaboration tools:</w:t>
      </w:r>
      <w:r w:rsidRPr="00745DD3">
        <w:rPr>
          <w:rFonts w:ascii="Roboto Light" w:eastAsia="Roboto Light" w:hAnsi="Roboto Light" w:cs="Roboto Light"/>
          <w:color w:val="404040" w:themeColor="text1" w:themeTint="BF"/>
          <w:sz w:val="20"/>
          <w:szCs w:val="20"/>
        </w:rPr>
        <w:t xml:space="preserve"> Git, Jira, Confluence, Slack, Trello, Asana, Zoom,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Multimedia:</w:t>
      </w:r>
      <w:r w:rsidRPr="00745DD3">
        <w:rPr>
          <w:rFonts w:ascii="Roboto Light" w:eastAsia="Roboto Light" w:hAnsi="Roboto Light" w:cs="Roboto Light"/>
          <w:color w:val="404040" w:themeColor="text1" w:themeTint="BF"/>
          <w:sz w:val="20"/>
          <w:szCs w:val="20"/>
        </w:rPr>
        <w:t xml:space="preserve"> Adobe Creative Suite, Figma, Blender, Unity, GameMaker, Sketch, Canva, InVision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Learning Management Systems (LMS):</w:t>
      </w:r>
      <w:r w:rsidRPr="00745DD3">
        <w:rPr>
          <w:rFonts w:ascii="Roboto Light" w:eastAsia="Roboto Light" w:hAnsi="Roboto Light" w:cs="Roboto Light"/>
          <w:color w:val="404040" w:themeColor="text1" w:themeTint="BF"/>
          <w:sz w:val="20"/>
          <w:szCs w:val="20"/>
        </w:rPr>
        <w:t xml:space="preserve"> TalentLMS, Canvas, SAP Litmos, Cornerstone OnDemand, Docebo, Blackboard, Explainer videos, Kaltura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e-learning modules using </w:t>
      </w:r>
      <w:r w:rsidRPr="00745DD3">
        <w:rPr>
          <w:rFonts w:ascii="Roboto Light" w:eastAsia="Roboto Light" w:hAnsi="Roboto Light" w:cs="Roboto Light"/>
          <w:b/>
          <w:bCs/>
          <w:color w:val="404040" w:themeColor="text1" w:themeTint="BF"/>
          <w:sz w:val="20"/>
          <w:szCs w:val="20"/>
        </w:rPr>
        <w:t xml:space="preserve">Articulate Storyline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interactive and engaging content tailored to diverse learning styles and professional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Subject Matter Experts and cross-functional teams to ensure alignment of learning objectives, ensuring that the courses resonate with corporate training in the EHS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technologies like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learning experience, thereby making trainings more realistic and applicable to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multimedia design techniques to incorporate animation and video content into training materials that increase learner retention and engagement, applying industry standards for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assessments, quizzes, and interactive activities that measure learner's progress effectively while adhering to corporate standards and adult learning principles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leading a remote team, fostering collaboration and adaptability through digital communication platforms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business development efforts by creating compelling proposals and presentations, driving lead generation activities that resulted in increased client engagement and project wins.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user experience testing on e-learning modules and made iterative improvements based on feedback, ensuring the content remains current and effective in meeting training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learning analytics data to identify trends, improve course materials, and align project outcomes with fitness-for-purpose requirements within different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clients, providing them useful insights into instructional design trends and how to best leverage technology in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documentation protocols for course development processes, enhancing knowledge sharing within the organization and facilitating continuous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learner-centric approach in course design, consistently soliciting and integrating feedback from various stakeholders to enhance training initiatives across organizational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innovative learning methodologies to maintain competitive edge in the industry, promoting the integration of gamification in training sessions to foster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learning technologies, recommending solutions to enhance instructional design capabilities and meet rapidly changing business needs in the education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positive and engaging team culture through mentorship and coaching, inspiring team members to embrace innovation and pursue professional development pathways.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for enterprise clients using a diverse tech stack that included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enhancing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agile sprint planning while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project timelines and improved communication among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software development cycles, aligning product features with customer expectations and implementing responsive changes that improved application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and APIs to develop scalable applications that support comprehensive business solutions, contributing to the successful rollout of several high-impact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 custom Learning Management System (LMS) application that provided seamless user experience, leveraging modern development best practices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unit tests and integration tests to ensure software reliability and performance, significantly reducing bugs and fostering continual improvements in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 focus on usability and aesthetics using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UX design teams for optimal modeling.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efficient algorithms and data structures in software design, resulting in applications that are robust and responsive to multiple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throughout the software development lifecycle, covering project requirements, framework functionalities, and code-level details to ensure clarity for ongoing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with peers to enhance overall code quality and maintainability, promoting best practices and ensuring adherence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and guidance to junior developers, enhancing their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 frameworks, and deployment tools, facilitating their growth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cross-functional teams in developing web-based applications while ensuring all phases of SDLC were adhered to, resulting in a unified approach to development and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