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Website Developer with 11 years of experience in software development, specializing in web and mobile applications. Proficient in JavaScript, TypeScript, React, and cloud technologies. Adept at leading teams to enhance web application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GraphQL,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Automated Testing,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Tools:</w:t>
      </w:r>
      <w:r w:rsidRPr="00745DD3">
        <w:rPr>
          <w:rFonts w:ascii="Roboto Light" w:eastAsia="Roboto Light" w:hAnsi="Roboto Light" w:cs="Roboto Light"/>
          <w:color w:val="404040" w:themeColor="text1" w:themeTint="BF"/>
          <w:sz w:val="20"/>
          <w:szCs w:val="20"/>
        </w:rPr>
        <w:t xml:space="preserve"> Webpack, Babel,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Security:</w:t>
      </w:r>
      <w:r w:rsidRPr="00745DD3">
        <w:rPr>
          <w:rFonts w:ascii="Roboto Light" w:eastAsia="Roboto Light" w:hAnsi="Roboto Light" w:cs="Roboto Light"/>
          <w:color w:val="404040" w:themeColor="text1" w:themeTint="BF"/>
          <w:sz w:val="20"/>
          <w:szCs w:val="20"/>
        </w:rPr>
        <w:t xml:space="preserve"> SEO, Caching, OAuth, JWT,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w:t>
      </w:r>
      <w:r w:rsidRPr="00745DD3">
        <w:rPr>
          <w:rFonts w:ascii="Roboto Light" w:eastAsia="Roboto Light" w:hAnsi="Roboto Light" w:cs="Roboto Light"/>
          <w:b/>
          <w:bCs/>
          <w:color w:val="404040" w:themeColor="text1" w:themeTint="BF"/>
          <w:sz w:val="20"/>
          <w:szCs w:val="20"/>
        </w:rPr>
        <w:t xml:space="preserve">robust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focused on delivering an exceptional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CoinFlip’s clients and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adherence to industry best practices, enhancing overall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while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smoother deployments and enhancing overall team efficiency in delivering projects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and third-party service providers, ensuring they complied with CoinFlip’s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positively to ongoing projects, thereby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identifying growth opportunities and delivering constructive feedback, which empowered team members and enhanced their technical capabilities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resource forecasts to cross-functional teams, ensuring proper staffing levels were maintained to execute project objectives while keeping to an integrated delivery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application performance by performing rigorous testing and debugging, significantly improving the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atmosphere by facilitating knowledge-sharing sessions that helped foster technical discussions around </w:t>
      </w:r>
      <w:r w:rsidRPr="00745DD3">
        <w:rPr>
          <w:rFonts w:ascii="Roboto Light" w:eastAsia="Roboto Light" w:hAnsi="Roboto Light" w:cs="Roboto Light"/>
          <w:b/>
          <w:bCs/>
          <w:color w:val="404040" w:themeColor="text1" w:themeTint="BF"/>
          <w:sz w:val="20"/>
          <w:szCs w:val="20"/>
        </w:rPr>
        <w:t xml:space="preserve">web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leverage innovative solutions for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life cycle processes by implementing automation strategies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efficiency and reduced the occurrence of critical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responsive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components that aligned with the needs of diverse user demographics of CoinFlip’s digital kiosk platforms, thereby boosting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market research on upcoming trends in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web development, driving strategic decisions that kept CoinFlip ahead in an evolving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new product features, which improved the onboarding process for new team members and provided clear guidelines for existing staff on project specifications and technology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user requirements into technical specifications, ensuring the final output aligned with design expectations and improved usability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networking with industry stakeholders to promote CoinFlip’s innovations and established connections that garnered interest from potential partners and investors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assessed emerging technologies to pilot integrations that would enhance CoinFlip’s service offerings, ensuring the application architecture remained innovative and scalable.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large-scale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optimizing performance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tasks,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and improve application responsiveness while ensuring scalable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traditional software development practices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team dynamics and more efficient project deliveries within tight deadlines and shifting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adherence to coding standards, which dramatically improved code maintainability and promoted coding best practices within the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automated build and deployment processes, significantly reducing manual deployment efforts and minimizing the risk of errors during updates of live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modern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providing support that helped elevate their skills and contributions to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transform design prototypes into functional web applications, contributing to the delivery of rich, interactive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of production issues,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queries to ensure high availability and reliability of applications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through diligent performance tuning, focusing on load times and responsiveness which led to higher user satisfaction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specifications and documentation for projects, ensuring clear communication of project expectations and maintaining a reference for ongoing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enhancing operational efficiency and enabling rapid scaling opportunities based on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workshops and technical training sessions, fostering an environment of continual learning and adaptation to new technologies among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