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Web Developer with 11 years of extensive experience in software development, focusing on web and mobile applications. Proficient in leveraging AI, machine learning, and cutting-edge technologies to innovate and enhance user experiences across various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Entity Framework Core, ASP.NET Core,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T-SQL, SQL Server, MongoDB,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Databricks, CI/CD, Cloud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Docker, Kubernetes,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web developers in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ExParte AI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user-centric interfaces with robust functionalities that cater to complex client requirements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navigation and a consistent experience across diverse platforms, greatly improving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designers to create intuitive design flows, translating complex client needs into engaging user experiences, thus significantly impacting product usability and overall impression.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code reviews and established best practices in software development, fostering a culture of excellence while ensuring consistent coding standards among team members and cross-functional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enabling efficient data flow and integration, effectively augmenting system capabilities to cater to evolving legal analytical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existing systems, applying analytical skills to resolve complex issues and implementing sustainable solutions, contributing to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Azure's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applications, significantly improving deployment efficiency, scalability, and alignment with enterprise-grade solutions to meet current and future user demands and system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testing strategies for new code components, enhancing the dependability of web applications and minimizing bug occurrence prior to production-level deployments, thus bolstering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collaborative environment, interacting regularly with cross-functional teams to align software development efforts with strategic organizational goals, enhancing synergies across various departments of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incorporating best qualitative practices in the software lifecycle to enhance delivery timelines and overall product quality, amplifying client trusts in software solutions offered by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 Embedded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dashboards, enabling clients to derive significant insights from legal data trends and analytics, empowering them to make informed decisions using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discussions regarding nonfunctional requirements, providing feasibility assessments that shaped the successful implementation of new features, meeting both technical specifications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technologies and frameworks, staying up-to-date with industry trends, thereby ensuring the engineering processes remain innovative and aligned with state-of-the-art solutions prevalent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impacting the software development lifecycle, paving the way for robust technical decisions that improved system architecture modifiability and adaptability going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related to system architecture, enabling clearer communication within the technical teams and facilitating better understanding of technical decisions made, crucial for maintaining project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end-to-end functionality and user experience while collaborating within agile teams to create projects that met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applications, ensuring high performance and responsiveness while integrating with back-end systems for optimal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systems to cloud-based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performance, scalability, and operational efficiencies over traditional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dynamic user interfaces, ensuring responsive design principles were adhered to, enabling seamless experiences across mobile and desktop browsers to improve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quality by conducting peer reviews of software projects, providing constructive feedback that drove team improvement and adherence to industry standards and best practices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software delivery, enhancing collaboration within teams and allowing for more flexible response to change while delivering functional software iteratively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design system architecture that addressed both functional and non-functional requirements effectively, ensuring the delivery of robust systems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composite applications that integrated with cloud services, using serverless architectures where applicable to improve deployment speed and operational costs for the end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to optimize development processes and delivery pipelines, enabling teams to produce high-quality software with speed and accuracy to maximize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lifecycle processes and challenges encountered, providing frameworks for future reference and improvements while ensuring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exploration and trial of new technologies, ensuring the company stayed at the forefront of innovation while improving the overall development expertise and adapting to market trends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to help stakeholders understand new software functionalities that directly contributed to better adoption rates and enhanced productivity within client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