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building high-scale SaaS applications. Proven track record in driving architectural decisions, leading teams, and mentoring fellow engineers. Adept in generative AI, backend development, and embracing innovative technologies to enhance engineering excellence across the SDLC.</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JavaScript, Python, HTML/CSS, SQL, Golang,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Boot, Node.js, React, Django, Vue.js, Flask, GraphQL,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Redis, MongoDB, MySQL, Elasticsearch, Cassandra, Oracle 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Jenkins,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Monitoring:</w:t>
      </w:r>
      <w:r w:rsidRPr="00745DD3">
        <w:rPr>
          <w:rFonts w:ascii="Roboto Light" w:eastAsia="Roboto Light" w:hAnsi="Roboto Light" w:cs="Roboto Light"/>
          <w:color w:val="404040" w:themeColor="text1" w:themeTint="BF"/>
          <w:sz w:val="20"/>
          <w:szCs w:val="20"/>
        </w:rPr>
        <w:t xml:space="preserve"> Prometheus, Grafana, New Relic, Splunk, Datadog, Sentry, ELK Stack, AppDynamics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Individually contributed to complex backend systems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delivering performant and secure code that serves as the standard for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decisions on key platform initiatives, ensuring that enhancements to the </w:t>
      </w:r>
      <w:r w:rsidRPr="00745DD3">
        <w:rPr>
          <w:rFonts w:ascii="Roboto Light" w:eastAsia="Roboto Light" w:hAnsi="Roboto Light" w:cs="Roboto Light"/>
          <w:b/>
          <w:bCs/>
          <w:color w:val="404040" w:themeColor="text1" w:themeTint="BF"/>
          <w:sz w:val="20"/>
          <w:szCs w:val="20"/>
        </w:rPr>
        <w:t xml:space="preserve">Revenue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executed with clarity and consistency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spikes and evaluations focused on leveraging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tooling to inform platform direction and minimize risks associated with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managed complex, high-priority production issues, utilizing logs and telemetry data to diagnose and resolve incidents rapidly in collaboration with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influencing all phases of the SDLC, including planning, testing, and operational workflows to achieve high-quality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diverse group of engineers, fostering a culture of ownership, continuous improvement, and technical excellence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core engineering practices by implementing robust code review standards, observability patterns, and testing strategies, elevating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to keep the team updated with the latest trends and best practices in the industry, focusing on advancements in </w:t>
      </w:r>
      <w:r w:rsidRPr="00745DD3">
        <w:rPr>
          <w:rFonts w:ascii="Roboto Light" w:eastAsia="Roboto Light" w:hAnsi="Roboto Light" w:cs="Roboto Light"/>
          <w:b/>
          <w:bCs/>
          <w:color w:val="404040" w:themeColor="text1" w:themeTint="BF"/>
          <w:sz w:val="20"/>
          <w:szCs w:val="20"/>
        </w:rPr>
        <w:t xml:space="preserve">AI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REST APIs, ensuring seamless integration with other services, while optimizing for performance and security in a high-traffic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improvements in code quality through automated testing and CI/CD pipelines, resulting in fewer defects and smoother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align development efforts with business goals, ensuring alignment on project scopes and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 discussions to architect robust and maintainable systems, actively exploring emerging technologies and trends relevant to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team documentation practices, driving clarity in technical specifications and streamlining onboarding processes for new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tools that improved system performance monitoring, enabling the team to proactively address potential issues before they impact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cross-functional teams in delivering iterative improvements to products, combining technical expertise with a deep understanding of user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enhancing operational efficiency and user experience for end-users 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translate business requirements into technical specifications, ensuring that applications met project timelines while adhering to budget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reviews to uphold high standards of quality, maintaining a focus on performance optimization and secure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RESTful APIs that interface with frontend applications, prioritizing responsiveness and reliability across a range of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applications, ensuring high availability and resilience while effectively managing resources for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production issues, developing a reputation for being a calming influence during incidents while quickly identifying root causes through logs and telemetry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sprint planning sessions, assisting in prioritizing tasks and ensuring alignment with team objectives, which led to increased productivity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coding, testing, and agile methodologies, fostering an environment of collaboration and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frameworks that reduced manual testing efforts and improved the speed of deployments, thereby enhancing overall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UX teams to ensure that all software products were intuitive, fluid, and provided a delightful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setting best practices for DevOps methodology, enhancing the deployment pipeline, and reducing time to market for critical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enhance system capabilities, leveraging these technologies to improve data analysis and customer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