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software development, specializing in web and mobile applications. Proven expertise in Ruby on Rails, ReactJS, and SaaS architectures. Adept at leading cross-functional teams in collaborative settings, focusing on delivering high-quality software that meets business requirements while optimizing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ReactJS, Node.js, Angular, Django, Spring,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VS Code, IntelliJ IDEA, JIRA, Confluence, Trello,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TDD, CI/CD, DevOps,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new architecture for scalable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feature implementations that enhanced the overall performance of the Coupa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co-create feature designs and addressed customer-facing issues, improving client satisfaction through effective problem resolution and agile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technical mentorship sessions with junior developers, emphasizing best practices and continuous improvement methodologies for sustainable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multi-tenant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system resilience and maximizing resource allocation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API standards and best practices, promoting transparent communication and documentation to align development efforts with business objectives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w:t>
      </w:r>
      <w:r w:rsidRPr="00745DD3">
        <w:rPr>
          <w:rFonts w:ascii="Roboto Light" w:eastAsia="Roboto Light" w:hAnsi="Roboto Light" w:cs="Roboto Light"/>
          <w:b/>
          <w:bCs/>
          <w:color w:val="404040" w:themeColor="text1" w:themeTint="BF"/>
          <w:sz w:val="20"/>
          <w:szCs w:val="20"/>
        </w:rPr>
        <w:t xml:space="preserve">Single Page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(SPAs), ensuring a consistent user experience across various devices while adhering to WCAG standards for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and monitoring practices that increased application efficiency and reduced downtime, ultimately elevating end-user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large language models (LLMs) into existing workflows, enhancing the product suite with generative AI capabilities that attracted significant user interest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containerization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and deployment processes across teams for faster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definition and execution of strategic software roadmaps, ensuring alignment with long-term company goals and facilitating collaborative efforts among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iterative development methodologies to deliver incremental value with each release, maintaining a strong focus on aligning technical capabilities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effectively integrating innovative practices into the development lifecycle to ensure competitive advantage for the Coupa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 communication and teamwork, resulting in enhanced collaboration across departments, driving insights and improved solutions on a global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reviews and design discussions, synthesizing feedback from engineering and product teams to draft comprehensive documents that guided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development practices, emphasizing the importance of software quality and reliability while supporting continuous integration and delivery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enterprise-level web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delivery of high-quality software that met client requirements and business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prioritize features and technical debt, maintaining a continuous improvement mindset throughout the software development lifecycle and ensuring timely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such as sprint planning, daily standups, and retrospectives, enhancing team collaboration and optimizing development processes for the overall product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compatibility testing across multiple browsers and platforms, enhancing application usability and ensuring consistent user experiences regardless of device or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integrations with APIs, focusing on delivering seamless data interchange and enhancing functionality across various application modules that facilitated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quality by implementing automated testing practices and continuous integration pipelines, significantly reducing defects and promoting a strong culture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fostering an inclusive learning environment that enhanced the team's technical capabilities and professional development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knowledge-sharing initiatives, conducting workshops and presentations on best practices related to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latest industry trends to keep the team updated.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profiling and optimization on existing applications, ensuring robustness and reliability through proactive identification and resolution of bottlenecks and inefficiencies.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specifications and detailed user requirements to ensure that needs were satisfied through high-quality software deliverables and improved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clients to gather and assess feedback, making necessary adjustments to enhance product features and performance based on user experiences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innovative technologies such as machine learning frameworks to enhance product capabilities, demonstrating an eagerness to implement leading-edge solutions for real-world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