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building innovative web and mobile applications. Proven track record in designing high-scale systems and leading teams to deliver AI-native products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ML, AI, LLM, Natural Language Processing, Computer Vision, Data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RabbitMQ,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patient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promoting rapid innovation in healthcare technology and supporting thousands of users with varying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establish an observability framework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real-time, ensuring system reliability and improved performance through proactive issue resolution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product deployments and foster agile development practices aimed at reducing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developers to create intuitive workflows for new features, aligning closely with user requirements and ensuring seamless integration with existing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automated testing suites for model evaluation, establishing robust benchmarks and metrics that significantly improved overall model performance and reliability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evaluations in defining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implementing drift detection mechanisms and performance dashboards for stakeholders to assess success against predefined KPIs.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staff and fostering a culture of continuous learning and innovation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 architecture and deployment processes, ensuring knowledge transfer and adherence to best practices across collaborative development efforts and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security enhancements in collaboration with DevOps teams to safeguard sensitive healthcare data, staying aligned with industry regulations such as FHIR and HL7 standards, elevating the trust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providing strategic insights that shaped company initiatives and defined the roadmap for future healthcare solutions, contributing to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serverless computing models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infrastructure costs while increasing system resilience and supporting the scalable demands of healthcare applications distributed across various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user interfaces that improved overall user experience for patient services, leading to higher engagement rates and reduced abandonment during critical interaction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and stakeholders to gather feedback on AI features, ensuring that delivered solutions met real-world needs and continuously iterated based on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participating in various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improvements that cultivated collaborative development practices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cross-team collaboration, ensuring alignment between engineering and non-technical departments which fostered an inclusive environment for all project stakeholders and streamlined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performance and engagement through efficient state management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cloud-native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architectures that addressed the needs of enterprise clients while ensuring high availability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between back-end services and front-end applications, which improved data exchange and increased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integrating them into production environments, ensuring data accuracy and model reliability through established evaluation frameworks and monitoring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optimize the deployment process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fostering a culture of continuous integration and deployment that significantly reduced the time taken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reliability and reducing post-deployment issues for all deployed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 to streamline data management and improve retrieval times, effectively addressing various user data storage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building software components, enhancing team capacity and ensuring project deliverables adhered to high standards of coding and design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code reviews to uphold coding standards and facilitate knowledge sharing among peers, contributing to a more collaborative and educated development environment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proactive optimization strategies focused on minimizing load times and enhancing UX, which contributed significantly to user satisfaction and engagement meanings.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including daily stand-ups and sprint planning sessions, maintaining focus on project objectives and facilitating quick adjustments to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processes and system architecture, ensuring clarity and transparency within engineering practices while also supporting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