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engineering professional with over 11 years of experience in developing and testing web and mobile applications, focusing on quality assurance in machine learning and numerical computing environments. Proven ability to define and implement robust quality strategies, influence cross-functional teams, and drive systemic improvements. Passionate about leveraging AI infrastructure advancements to enhance software development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TestNG, Mocha, Chai, Pytest, Jest,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Jenkins, Docker, Kubernetes, GitLab CI, CircleCI, Travis CI,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OpenCV, MXNet, Apache Spark,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Tools &amp; Practices:</w:t>
      </w:r>
      <w:r w:rsidRPr="00745DD3">
        <w:rPr>
          <w:rFonts w:ascii="Roboto Light" w:eastAsia="Roboto Light" w:hAnsi="Roboto Light" w:cs="Roboto Light"/>
          <w:color w:val="404040" w:themeColor="text1" w:themeTint="BF"/>
          <w:sz w:val="20"/>
          <w:szCs w:val="20"/>
        </w:rPr>
        <w:t xml:space="preserve"> QA Automation, Static Analysis, Code Coverage, Performance Testing, Security Testing, Test Management Tools, Unit Testing, Integration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Modular's comprehensive </w:t>
      </w:r>
      <w:r w:rsidRPr="00745DD3">
        <w:rPr>
          <w:rFonts w:ascii="Roboto Light" w:eastAsia="Roboto Light" w:hAnsi="Roboto Light" w:cs="Roboto Light"/>
          <w:b/>
          <w:bCs/>
          <w:color w:val="404040" w:themeColor="text1" w:themeTint="BF"/>
          <w:sz w:val="20"/>
          <w:szCs w:val="20"/>
        </w:rPr>
        <w:t xml:space="preserve">Quality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defining measurable metrics and principles which enabled seamless integration into various </w:t>
      </w:r>
      <w:r w:rsidRPr="00745DD3">
        <w:rPr>
          <w:rFonts w:ascii="Roboto Light" w:eastAsia="Roboto Light" w:hAnsi="Roboto Light" w:cs="Roboto Light"/>
          <w:b/>
          <w:bCs/>
          <w:color w:val="404040" w:themeColor="text1" w:themeTint="BF"/>
          <w:sz w:val="20"/>
          <w:szCs w:val="20"/>
        </w:rPr>
        <w:t xml:space="preserve">software development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engineering teams, enhancing product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cross-team collaboration techniques to develop end-to-end </w:t>
      </w:r>
      <w:r w:rsidRPr="00745DD3">
        <w:rPr>
          <w:rFonts w:ascii="Roboto Light" w:eastAsia="Roboto Light" w:hAnsi="Roboto Light" w:cs="Roboto Light"/>
          <w:b/>
          <w:bCs/>
          <w:color w:val="404040" w:themeColor="text1" w:themeTint="BF"/>
          <w:sz w:val="20"/>
          <w:szCs w:val="20"/>
        </w:rPr>
        <w:t xml:space="preserve">full stack quality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methodologies, ensuring sustainability and adaptability for evolving AI infrastructure development requirements in a rapidly changing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mitigated systemic risks to product quality through proactive assessments while coordinating initiatives enhancing the efficacy of Modular’s </w:t>
      </w:r>
      <w:r w:rsidRPr="00745DD3">
        <w:rPr>
          <w:rFonts w:ascii="Roboto Light" w:eastAsia="Roboto Light" w:hAnsi="Roboto Light" w:cs="Roboto Light"/>
          <w:b/>
          <w:bCs/>
          <w:color w:val="404040" w:themeColor="text1" w:themeTint="BF"/>
          <w:sz w:val="20"/>
          <w:szCs w:val="20"/>
        </w:rPr>
        <w:t xml:space="preserve">quality-related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elevating team awareness towards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cutting-edge </w:t>
      </w:r>
      <w:r w:rsidRPr="00745DD3">
        <w:rPr>
          <w:rFonts w:ascii="Roboto Light" w:eastAsia="Roboto Light" w:hAnsi="Roboto Light" w:cs="Roboto Light"/>
          <w:b/>
          <w:bCs/>
          <w:color w:val="404040" w:themeColor="text1" w:themeTint="BF"/>
          <w:sz w:val="20"/>
          <w:szCs w:val="20"/>
        </w:rPr>
        <w:t xml:space="preserve">testing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frameworks within machine learning projects, ensuring comprehensive validation and verification processes that minimized errors prior to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engineering leads to align quality objectives with business goals, effectively communicating both technical solutions and the importance of adherence to </w:t>
      </w:r>
      <w:r w:rsidRPr="00745DD3">
        <w:rPr>
          <w:rFonts w:ascii="Roboto Light" w:eastAsia="Roboto Light" w:hAnsi="Roboto Light" w:cs="Roboto Light"/>
          <w:b/>
          <w:bCs/>
          <w:color w:val="404040" w:themeColor="text1" w:themeTint="BF"/>
          <w:sz w:val="20"/>
          <w:szCs w:val="20"/>
        </w:rPr>
        <w:t xml:space="preserve">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tool effectiveness in data processing pipelines, applying feedback to iteratively improve our </w:t>
      </w:r>
      <w:r w:rsidRPr="00745DD3">
        <w:rPr>
          <w:rFonts w:ascii="Roboto Light" w:eastAsia="Roboto Light" w:hAnsi="Roboto Light" w:cs="Roboto Light"/>
          <w:b/>
          <w:bCs/>
          <w:color w:val="404040" w:themeColor="text1" w:themeTint="BF"/>
          <w:sz w:val="20"/>
          <w:szCs w:val="20"/>
        </w:rPr>
        <w:t xml:space="preserve">CI/CD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readiness, thereby boosting team productivity with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assistance and thought leadership in developing quality assurance practices tailored specifically for machine learning projects at Modular, elevating team knowledge and expertise in handling complex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maintained and improved a comprehensive suite of </w:t>
      </w:r>
      <w:r w:rsidRPr="00745DD3">
        <w:rPr>
          <w:rFonts w:ascii="Roboto Light" w:eastAsia="Roboto Light" w:hAnsi="Roboto Light" w:cs="Roboto Light"/>
          <w:b/>
          <w:bCs/>
          <w:color w:val="404040" w:themeColor="text1" w:themeTint="BF"/>
          <w:sz w:val="20"/>
          <w:szCs w:val="20"/>
        </w:rPr>
        <w:t xml:space="preserve">unit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tests that contributed significantly to the reliability and stability of Modular’s software delivery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maintaining high code quality standards and effective testing techniques, fostering an environment of continuous learning and adaptation within the team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documentation practices for the </w:t>
      </w:r>
      <w:r w:rsidRPr="00745DD3">
        <w:rPr>
          <w:rFonts w:ascii="Roboto Light" w:eastAsia="Roboto Light" w:hAnsi="Roboto Light" w:cs="Roboto Light"/>
          <w:b/>
          <w:bCs/>
          <w:color w:val="404040" w:themeColor="text1" w:themeTint="BF"/>
          <w:sz w:val="20"/>
          <w:szCs w:val="20"/>
        </w:rPr>
        <w:t xml:space="preserve">QA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onboarding for new engineers as well as improving overall awareness of quality objectives within Modular’s engineering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related to software quality, using these metrics to identify trends, inform stakeholders, and drive improvements across the engineering organization, aligning quality goals with overarching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engagement in team retrospectives, gather feedback, and iteratively enhanced both tools and processes which continuously pushed forth the boundaries of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AI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creation of comprehensive training sessions focusing on modern </w:t>
      </w:r>
      <w:r w:rsidRPr="00745DD3">
        <w:rPr>
          <w:rFonts w:ascii="Roboto Light" w:eastAsia="Roboto Light" w:hAnsi="Roboto Light" w:cs="Roboto Light"/>
          <w:b/>
          <w:bCs/>
          <w:color w:val="404040" w:themeColor="text1" w:themeTint="BF"/>
          <w:sz w:val="20"/>
          <w:szCs w:val="20"/>
        </w:rPr>
        <w:t xml:space="preserve">quality engineering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increasing overall team competency and enhancing Modular's reputation for delivering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that the software development lifecycle incorporated essential quality metrics, resulting in a culture that prioritizes excellence in software production at Modular.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quality audits and reviews, providing recommendations for improvement that led to systemic changes in the software quality management approach utilized across engineering groups.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large-scale </w:t>
      </w:r>
      <w:r w:rsidRPr="00745DD3">
        <w:rPr>
          <w:rFonts w:ascii="Roboto Light" w:eastAsia="Roboto Light" w:hAnsi="Roboto Light" w:cs="Roboto Light"/>
          <w:b/>
          <w:bCs/>
          <w:color w:val="404040" w:themeColor="text1" w:themeTint="BF"/>
          <w:sz w:val="20"/>
          <w:szCs w:val="20"/>
        </w:rPr>
        <w:t xml:space="preserve">QA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my tenure at Microsoft, focusing on leveraging cloud-based solutions to improve efficiency in software testing and validation processes for numerous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develop automated testing solutions that integrated seamlessly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product delivery timeline and fostering a culture of quality ownership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identification of software delivery bottlenecks, employing modern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continuous integration and delivery to streamline previously fragmented testing processes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strategies for high-impact projects, improving product quality and delivery by implementing standardized testing processes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comprehensive coverage for applications, including both unit and functional testing, which contributed to the overall reliability and performance of the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team members on </w:t>
      </w:r>
      <w:r w:rsidRPr="00745DD3">
        <w:rPr>
          <w:rFonts w:ascii="Roboto Light" w:eastAsia="Roboto Light" w:hAnsi="Roboto Light" w:cs="Roboto Light"/>
          <w:b/>
          <w:bCs/>
          <w:color w:val="404040" w:themeColor="text1" w:themeTint="BF"/>
          <w:sz w:val="20"/>
          <w:szCs w:val="20"/>
        </w:rPr>
        <w:t xml:space="preserve">best practices for 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significance of robust testing methodologies within the software development lifecycle to drive consistent improvement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ensure alignment of testing strategies with business objectives, effectively balancing the need for speed in delivery with rigorous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w:t>
      </w:r>
      <w:r w:rsidRPr="00745DD3">
        <w:rPr>
          <w:rFonts w:ascii="Roboto Light" w:eastAsia="Roboto Light" w:hAnsi="Roboto Light" w:cs="Roboto Light"/>
          <w:b/>
          <w:bCs/>
          <w:color w:val="404040" w:themeColor="text1" w:themeTint="BF"/>
          <w:sz w:val="20"/>
          <w:szCs w:val="20"/>
        </w:rPr>
        <w:t xml:space="preserve">test automation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test coverage significantly while decreasing the time required for regression testing cycles, thereby accelerating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configuration management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protocols that improved the overall integrity and traceability of software artifacts produced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insights and recommendations based on monitoring and analyzing </w:t>
      </w:r>
      <w:r w:rsidRPr="00745DD3">
        <w:rPr>
          <w:rFonts w:ascii="Roboto Light" w:eastAsia="Roboto Light" w:hAnsi="Roboto Light" w:cs="Roboto Light"/>
          <w:b/>
          <w:bCs/>
          <w:color w:val="404040" w:themeColor="text1" w:themeTint="BF"/>
          <w:sz w:val="20"/>
          <w:szCs w:val="20"/>
        </w:rPr>
        <w:t xml:space="preserve">software quality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informed decision-making across senior leadership to enhance product delivery and maintain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feedback loop mechanism that ensured learnings from past projects were captured and utilized to continuously inform and evolve our </w:t>
      </w:r>
      <w:r w:rsidRPr="00745DD3">
        <w:rPr>
          <w:rFonts w:ascii="Roboto Light" w:eastAsia="Roboto Light" w:hAnsi="Roboto Light" w:cs="Roboto Light"/>
          <w:b/>
          <w:bCs/>
          <w:color w:val="404040" w:themeColor="text1" w:themeTint="BF"/>
          <w:sz w:val="20"/>
          <w:szCs w:val="20"/>
        </w:rPr>
        <w:t xml:space="preserve">QA approach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strategies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detailed reports for project stakeholders regarding software quality, focusing on actionable insights that led to direct improvements in future project cycles through informed strategic decisions.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