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full-stack development, mapping tools, and cloud infrastructure, dedicated to enhancing the efficiency of autonomous vehicle systems through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Node.js, Java, Python, Go, C++, 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Spring, Django, Flask,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Helm, Jenkins,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and Mapping: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SLAM, GIS, Real-time Data Processing, Telematics, API Development, Data Integration, Map Libraries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JIRA, Confluence, Visual Studio, Eclipse,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high-performance, full-stack systems for autonomous mapping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infrastructure to ensure scalability, reliability, and responsiveness while complying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team in creating innovative tooling for online mapping processes, implementing solutions that integrated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improved overall workflow efficiency across various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 applications known for their high-quality user experience, adhering to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which alleviated common usability issues and enhanced client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key map data management projects, building extensive libraries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better data handling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vehicle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mentoring sessions to foster a culture of quality development, significantly enhancing team collaboration and promoting adherence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service providers into our workflows, streamlining processes via API development and ensuring better coordination across teams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suite of mapping tools essential for the efficiency of mapping systems used throughout our autonomy programs, with a focus on quality assurance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gather and analyze requirements, leveraging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advocate for necessary feature developments to bridge gaps in mapping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resilience through rigorous testing strategies, ensuring that all deployments met high reliability and performance standards, directly contributing to increased service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align vehicle performance metrics with mapping software needs, actively participating in discussions to drive innovation in map development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improved existing libraries and tools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HD Map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tooling, fostering significant advancements in automation and efficiency for autonomy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web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 for backend services to address performance bottlenecks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diverse teams coordinating efforts in cloud migration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infrastructure as code methodologies to streamline processes and reduce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application design, helping enhance coding proficiency and fostering a collaborative learning environment within the software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highly interactive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responsiveness and user engagement, while also contributing to the development of mobile applications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creation of internal tools for data processing,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analytics and gathering insights that informed future development projects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and reliable software releases while maintaining superior code quality through automated testing frameworks and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deliver high-impact software solutions efficiently, participating in sprint planning, retrospective meetings, and continuous improvement initiatives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opportunities to optimize existing codebases and reduce complexity, advocating for modern frameworks and methodologies that directly increased maintainability and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