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Software Engineer with 11 years of experience in software development specializing in web and mobile applications. Proven expertise in leading cross-functional teams, driving product innovations, and leveraging data-driven engineering solutions to empower small business owners on expansive networking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Elixir, React,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Phoenix, Jest, Pytorch,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Redis, DynamoDB, OpenSearch,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CI/CD, Github, Kinesis,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Agile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Sagemaker, Python, Pandas, Machine Learning, AI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Feature Team at ivision in implementing AI-enhanced backend services for relationship intelligence, ensuring the architecture aligned with evolving business needs and facilitated seamless integration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design process, focused on building scalable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mentoring engineers on delivering robust APIs that support the rapid growth of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and refine user stories, contributing technical insights that enhanced product vision and ensured the timely delivery of innovative AI-driven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best practices in mobile application development by introducing agile methodologies and promoting a culture of continuous integration/testing, which increased team morale and output without sacrificing quality or timeliness.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architecture, which simplified data access patterns, reduced latency issues, and allowed for efficient feature scalability while supporting over 9 million active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cross-departmental initiatives focusing on customer empathy, ensuring that software solutions were developed with a keen understanding of user challenges, thus empowering small business owners to unlock deeper network connections.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 talks that fostered knowledge sharing and innovative thinking among teams, covering cutting-edge topics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potential implementations in business networking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drastically reducing deployment times and streamlining development processes significantly, contributing to faster delivery of mission-critical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collaborative relationships across teams, grooming junior developers while leveraging their insights to enrich team outputs, encouraging a culture characterized by mutual respect and an emphasis on shared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that addressed complex challenges posed by AI-driven features, ensuring that team members were aligned with business objectives while fostering a commitment to quality-driven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ambiguous project landscapes, adapting swiftly to changing project requirements while maintaining a laser focus on team deliverables, effectively contributing to the company's agile transformation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enhancing the company’s product positioning by engineering user-friendly interfaces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final products truly reflected end-user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technical direction and responsiveness of the relationship management system, ensuring the integration of emerging trends in tech stacks aligned strategically with core business objectives for organic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and implemented security best practices across all development lifecycles to safeguard sensitive user information while ensuring compliance with industry standards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machine learning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predictive models which enhanced the platform's referral quality for users, helping small business owners generate meaningful connections.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security, while adhering to best practices in cloud architecture and deployment processes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Agile teams at Microsoft to deliver innovative features for business applications, ensuring that user feedback directly influenced software enhancements and overall product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re-engineer user interfaces for internal tools, significantly improving user experience and operational efficiency by reducing loading times and enhancing interaction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A/B testing initiatives to measure customer engagement and satisfaction metrics, leveraging analytics tools to drive actionable insights that informed future software development cycles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regular code reviews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standard of code across integration points within various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integration solutions for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retrieval processes while optimizing performance to support high-load applications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Waterfall to Agile methodologies, improving project cycles and team productivity through framework-based training sessions that instilled a mindset shift towards adaptive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marketing and sales teams to align software solutions with customer needs, ensuring the final products genuinely resolved user pain points with the technology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hackathon-style development sprints that fostered innovative thinking within Microsoft, contributing ideas that led to new product features now critical to our marketing strategy and outreach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backend performance metrics, identifying bottlenecks and implementing code optimizations that enhanced the efficiency of several applications, resulting in smoother user experiences and improved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and ensuring consistent environment setups, which enhanced the reliability and scalability of systems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risk assessments on new integrations, presenting findings to stakeholders to secure buy-in for technology investments that improved internal tool functionalities and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