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development professional with over 11 years of experience in building high-quality web and mobile applications. Proven expertise in leading consulting engagements, mentoring teams, and delivering innovative solutions that drive business impacts. Skilled in architecting scalable systems and leveraging advanced technologies including AI, ML, and DevSecOps methodologies. Committed to fostering collaborative environments that enhance learning and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React,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Spring, React Native,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LangChain,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software development projects, fostering collaboration among cross-functional teams to ensure high-quality delivery with a strong emphasis on mentorship and continuous improvement throughout the discovery and production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architecture and software design discussions, ensuring stakeholder needs were aligned with technical capabilities while addressing scalability, reliability, and security concerns in complex consulting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production-quality code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for maintainability and performance at every stage of the SDLC and tailoring solutions to unique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AI and ML features such as recommendation systems and predictive analytics, integrating models seamlessly into existing software products while monitoring performance for continuous optimization and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automated testing strategies that informed software design choices, mitigated risks, and ensured high reliability of deliverables, demonstrating adaptability and commitment to quality in software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collaborate effectively with team members, executing version control and code reviews that emphasized clarity and performance across development cycles and continuous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shared knowledge through workshops, fostering a culture of open communication and collaboration that inspired innovation and enhanced technical capabilities within the team and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context-appropriate development tools and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stability across multi-environment setups, meeting tight deadlines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Confidently navigated ambiguous technical environments, making informed decisions that balanced business needs with technical solutions, while maintaining strong relationships with client stakeholders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addressed architecture-level concerns across systems, ensuring both technical stability and performance optimization while navigating complexities inherent in large-scale software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participating in retrospectives, gathering feedback from stakeholders and team members, and implementing actionable items that enhanced team productivity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prioritized and estimated backlog of tasks to ensure team focus on high-impact deliverables, directly contributing to the systematic achievement of project goals and enhancing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stakeholders to balance technical requirements with user needs, leveraging empathetic communication skills to facilitate understanding and foster collaboration across diverse teams and perspectives.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champion company values, promoting a culture of trust, accountability, and professional growth within the technical community at 8th Light.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technical requirements for web applications, ensuring alignment with business goals and delivering user-friendly interfaces that maximized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 cycle, employing methodologies such as Agile and Scrum, which facilitated rapid iteration and responsiveness to changing project needs, ultimately resulting in superior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incorporating best practices to ensure code quality, performance, and scalability across various projects worked on during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fostering a culture of excellence and professional development that elevated the quality of deliverables and promoted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sessions to identify and resolve technical issues within production systems, utilizing comprehensive debugging techniques to enhance system reliability and reduce downtime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APIs and services, expanding application functionalities while ensuring data integrity and security throughout the software architecture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frameworks to ensure application quality, including unit tests and integration tests, which supported a smooth user experience and reduced post-deployment defects significantly during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and technologies to deploy and manage applications, emphasizing security practices and performance tuning that improved user experience and satisfaction across all end-user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teams to implement CI/CD pipelines, significantly increasing deployment efficiency and consistency while promoting a culture of continuous integration and delivery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and collaboration through internal presentations and workshops, which highlighted team wins, lessons learned, and encouraged innovative problem-solving approaches across the broader organization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processes, coding standards, and best practices, ensuring all team members had access to vital resources needed for onboarding and project success, enhancing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debugging and profiling tools to enhance application performance, ensuring responsive and reliable user experiences while accommodating growth and demand for Microsoft's diverse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