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Proven track record in leading full-stack development initiatives, mentoring junior developers, and delivering secure, cloud-ready applications using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TypeScript, Go, Node.js,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Flutter, Django,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AWS, Azure, Google Cloud Platform,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MongoDB, MySQL, PostgreSQL, Cassandra,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Event-Driven Architecture, Serverless Architecture, Code Review Practices,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projects from conception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scalable, responsive applications ensuring superior user experiences and meet enterprise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designed, and implemented secure and cloud-ready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industry best practices to optimize application performance and compliance with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direction and mentorship to junior developers, conducting code reviews and establishing coding standards, fostering a culture of learning and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DevOps engineers, QA testers, and business stakeholders, facilitating requirements gathering to ensure alignment between project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Drools Rules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complex workflows, enabling effective decision automation and allowing teams to adapt quickly to changing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enterprise applications, focusing on adherence to secure coding standards and regulations relevant to public sector and healthcare-focused environments, ensuring safety and compliance in every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Agile/Scrum methodologies, contributed significantly to sprint planning, daily stand-ups, and retrospectives, driving continuous integration and delivery (CI/CD) practices for streamlined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deliver projects on-time while ensuring functionality meets the organizational standards through iterative feedback and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team expertise and project delivery quality across various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 plans and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higher code quality and reduced defects through proactive automated testing techniques and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application architectures, emphasizing performance optimization and scalability, leveraging monitoring tools and frameworks to enhance system efficiency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feedback and requirements, improving product alignment with business goals and enhancing overall customer satisfaction through adaptive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new software tools and libraries,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project efficiency and delivery through automation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technologies and trends, maintaining a forward-thinking approach that positions the company as a leader in the digital solutions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teams to ensure all development practices adhered to regulatory compliance, thus prioritizing user safety and data integrity in all project implementations.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performance of multi-tier applications, improving user engagement significantly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project scopes and timelines, ensuring clear communication of technical details and fostering a collaborative environment that encouraged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testing efforts significantly and improving overall code quality through regular feedback loops within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design discussions, focusing on microservices and cloud adoption strategies that increased application agility and reduced operational costs for major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development best practices, enhancing their technical knowledge and coding standards adherence, ultimately improving team performance and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clients to understand business requirements, translating those into technical specifications for solution design, ensuring alignment with user expectations and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throughout development processes, facilitating knowledge sharing among team members and ensuring continuity of project understanding and implementation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to uphold high standards of quality and performance while facilitating constructive discussions on design approaches and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support frontend applications, ensuring secure and efficient data interchange, optimizing application performance and providing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initiatives from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follow modern architectural principles for system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concepts to non-technical stakeholders, bridging the gap between technical and business teams and ensuring seamless project progress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issues and implemented fixes and enhancements using profiling tools to optimize runtime efficiency, ensuring robust application health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