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solutions for both web and mobile applications, specializing in Python, JavaScript, and mainframe systems. Proven expertise in managing software projects from concept through to delivery while collaborating effectively within cross-functional teams to exceed client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DB2,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Kubernetes,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z/OS, Windows,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w:t>
      </w:r>
      <w:r w:rsidRPr="00745DD3">
        <w:rPr>
          <w:rFonts w:ascii="Roboto Light" w:eastAsia="Roboto Light" w:hAnsi="Roboto Light" w:cs="Roboto Light"/>
          <w:b/>
          <w:bCs/>
          <w:color w:val="404040" w:themeColor="text1" w:themeTint="BF"/>
          <w:sz w:val="20"/>
          <w:szCs w:val="20"/>
        </w:rPr>
        <w:t xml:space="preserve">mainframe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streamline business processes while ensuring compatibility with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leverage innovative technologies,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the </w:t>
      </w:r>
      <w:r w:rsidRPr="00745DD3">
        <w:rPr>
          <w:rFonts w:ascii="Roboto Light" w:eastAsia="Roboto Light" w:hAnsi="Roboto Light" w:cs="Roboto Light"/>
          <w:b/>
          <w:bCs/>
          <w:color w:val="404040" w:themeColor="text1" w:themeTint="BF"/>
          <w:sz w:val="20"/>
          <w:szCs w:val="20"/>
        </w:rPr>
        <w:t xml:space="preserve">mainframe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thus facilitating smoother data flows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frameworks for new system components, ensuring scalability and adherence to project specifications by collaborating with stakeholders and utilizing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reduced the time for defect resolution in critical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that successfully connected front-end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back-end services built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a culture of knowledge sharing and continuous improvement in </w:t>
      </w:r>
      <w:r w:rsidRPr="00745DD3">
        <w:rPr>
          <w:rFonts w:ascii="Roboto Light" w:eastAsia="Roboto Light" w:hAnsi="Roboto Light" w:cs="Roboto Light"/>
          <w:b/>
          <w:bCs/>
          <w:color w:val="404040" w:themeColor="text1" w:themeTint="BF"/>
          <w:sz w:val="20"/>
          <w:szCs w:val="20"/>
        </w:rPr>
        <w:t xml:space="preserve">mainframe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vendor partners to evaluate and integrate cutting-edge technologies, influencing product roadmaps to enhance system interconnectivity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translating business needs into technical specifications for software development teams and ensuring deliverables met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runbooks for system components developed, ensuring maintainability and knowledge transfer for ongoing support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in software development, particularly regarding emerging </w:t>
      </w:r>
      <w:r w:rsidRPr="00745DD3">
        <w:rPr>
          <w:rFonts w:ascii="Roboto Light" w:eastAsia="Roboto Light" w:hAnsi="Roboto Light" w:cs="Roboto Light"/>
          <w:b/>
          <w:bCs/>
          <w:color w:val="404040" w:themeColor="text1" w:themeTint="BF"/>
          <w:sz w:val="20"/>
          <w:szCs w:val="20"/>
        </w:rPr>
        <w:t xml:space="preserve">mainframe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innovations in cloud computing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operations teams to provide Level 3 support for system implementations, effectively managing escalations and ensuring timely resolutions to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software deployment procedures by adopting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in development environments and enhancing the overall deployment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maintained project management artifacts, contributing to enhanced project visibility and timely delivery while reinforcing agile methodologies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developing complex queries to support application functionalities and ensuring high performance across transaction processing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modernize legacy systems through innovative development practices, establishing improved pathways for adaptability within the </w:t>
      </w:r>
      <w:r w:rsidRPr="00745DD3">
        <w:rPr>
          <w:rFonts w:ascii="Roboto Light" w:eastAsia="Roboto Light" w:hAnsi="Roboto Light" w:cs="Roboto Light"/>
          <w:b/>
          <w:bCs/>
          <w:color w:val="404040" w:themeColor="text1" w:themeTint="BF"/>
          <w:sz w:val="20"/>
          <w:szCs w:val="20"/>
        </w:rPr>
        <w:t xml:space="preserve">mainframe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a collaborative environment, specializing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user experiences and robust backend infrastructures for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user-centered designs with responsive web frameworks, significantly enhancing application accessibility and usability across multiple platforms including mobile.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techniques across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response times and reduced server load while maintaining system integrity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promoting best practices and standards in software development, ultimately ensuring robust code quality across team contributions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shorting release cycles while increasing deployment frequency and reliability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solutions to migrate on-premise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scalability and flexibility to meet evolving business demands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analysis and design discussions with clients, translating complex needs into technical solutions and prototypes, fostering a clearer understanding of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unstructured data handling and optimized query performance, enabling faster data retrieval and enriching application capabilities within the financial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JavaScript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that support real-time data updates for enhanced customer interaction with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services that enable integration with third-party systems, enhancing service-oriented architecture within the enterprise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software development processes, including topics such as Agile methodology and version control systems, fostering team capabilities and consistency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dashboards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visualization libraries, providing stakeholders with critical insights into system performance and user analytics to inform strategic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