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TypeScript, React, and Next.js with a proven track record in creating user-centric designs and scaling applications. Adept at using modern development tools and emerging technologies in fintech and blockchain environments, focused on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Node.js, Vue.js,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Web3.js, Ethers.js, Truffle, Webpack,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Jasmine, Enzyme,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GCP, DigitalOcean, Cloudflare,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Deployment, Microservices, API Development, DApp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as a senior engineer at ivision, leading the development of scalable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for high-performing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user-centric experiences that reduce friction in the onboarding process, focusing on workflow automation and integration with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frontend codebase, improving maintainability, reducing runtime errors, and providing clear type definitions for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development environments, optimizing application deployment and scaling practices for greater operational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UX/UI documentation to ensure team alignment on design principles and functionality while maintaining a backlog of technical debts for future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testing sessions to gather feedback, iterating on the design based on user insights and integrating analytics to drive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performance metrics and proactively optimized system performance and response times through profiling and code refactoring across various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initiatives to elevate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practices, fostering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ensure compatibility across diverse devices, contributing to an increase in user satisfaction and engagement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DevOps practices into the development workflow, streamlining code transitions from development to production environments, enhancing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to prototype and iterate on Minimum Viable Products (MVPs), demonstrating agility and responsiveness to industry trends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EVM-based smart contracts, collaborating with blockchain teams to ensure seamless integration of front-end applications with decentralized backend solutions for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team collaboration in Agile environments, ensuring priorities aligned with strategic product goals while maintaining flexibility and adapting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facilitating continuous integration and delivery practices across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updated on industry trends in fintech, exploring opportunities presented by cryptocurrencies and decentralized finance products while also contributing ideas to team brainstorming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in a key development role at Microsoft, enhancing enterprise applications by implementing modular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state management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dynamic Agile teams to deliver high-quality software solutions, fostering both technical skill development and team cohesion through shared goals and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components and libraries to expedite the frontend development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performance optimization techniques for improved loading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best practices in coding standards, leading to a noticeable reduction in bugs and improved overall code quality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client requests, ensuring efficiency and reliability in data transactions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technical documentation and training resources, empowering team members and new hires to effectively utilize shared coding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initiating daily stand-ups and retrospectives to continuously improve team performance and project outcomes, significantly boosting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cloud-based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processes and streamline workflow management, resulting in higher availability and reduced downtime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UX/UI designers to refine user experience based on third-party analytics, creating data-driven enhancements to user interfaces while prioritizing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pipeline, significantly enhancing code reliability and providing a safety net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programmers about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importance of user-centered development, helping foster future technical talent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the software market, promoting the adoption of modern paradigms such as microservices architecture and serverless computing to enhance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