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designing and developing web and mobile applications. Proficient in React, Next.js, TypeScript, and Node. Proven track record in leading engineering teams, architecting complex systems, and driving technical excellence. Demonstrated ability to optimize CI/CD processes and enhance developer experience. Strong collaboration skills and a keen interest in integrating cutting-edge technologies such as AI into scalable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Vue.js, Angular,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PostgreSQL, MongoDB,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PostHog, Twilio, Braze, Customer.io,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system architectures for the Ignite application, ensuring cohesion across diverse features, services, and user experiences while maintaining long-term maintainability and performance optimization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engineering team and provided mentorship, facilitating a culture of technical excellence that enhanced individual and team capabilities while driving the successful delivery of key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 observability strategies, including logs, metrics, and alerting, allowing for fast diagnosis of issues and reliable operations, thereby increasing overall system reliability and developer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vague product requirements into clear, actionable technical plans, spotlighting risks, assumptions, and sequencing to streamline development processes and enhance team productivity in a fast-paced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code review practices and pair-programming sessions to promote collaboration, elevate code quality, and ensure consistency across team deliverables, fostering professional growth among team members and driving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developer experience by improving CI/CD pipelines, enhancing environment configurations, and refining testing strategies, which contributed to faster delivery times and reduced bottlenecks in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teams—product, design, and marketing—to translate ambiguous concepts into clear technical solutions that met business goals while ensuring high performance, reliability, and scalability of new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architectural readiness for AI-driven workflows by partnering with AI engineers, successfully integrating LLM-powered features such as chat and personalization into existing platforms to enhance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frameworks and tooling for software projects, strategically balancing speed, cost, scalability, and talent availability to maximize team efficiency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deep dives to refine coding standards and best practices, resulting in improved code maintainability and enhanced performance metrics, positively impacting team delivery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documentation system for libraries, tools, and best practices to minimize friction in the development process and facilitate onboarding of new team members, promoting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evaluation of industry trends to ensure the adoption of best practices, particularly in the areas of cloud-native architecture and system design, positioning the team for future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scaffolding templates to expedite the development process, leading to higher engineering throughput while maintaining project integrity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to reduce complexity and eliminate unnecessary friction in the development lifecycle, empowering the engineering team to operate at high velocity without compromising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represent engineering interests in strategic discussions, effectively communicating technical risks, timelines, and opportunities while shaping product roadmaps to align with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experience and engagement through intuitive interfaces and robust back-end services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with front-end applications while adhering to best practices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and improve operational efficiency, taking advantage of cloud-native features for enhanced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while emphasizing agile methodologies that promoted adaptability and collaboration among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mockups into responsive web interfaces, refining applications based on user feedback and metrics to boost engagement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like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 and notifications within applications, enhancing user communication and overall functionality of the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to address bottlenecks and improve end-user experience while ensuring the maintainability of code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and fostering a culture of quality assurance and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API endpoints and software architecture to support team collaboration and ensure clear understanding of system integrations and functionalities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to uplift team skills in using modern technologies and development tools, boosting productivity and technical knowledge across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CI/CD pipelines to automate testing and deployment processes, dramatically reducing time-to-market for new features and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engineering management team in setting achievable technical goals, aligning engineering initiatives with business strategies to drive success and promote team accountability.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